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1EDC4A" w14:textId="026258AE" w:rsidR="00BC26E8" w:rsidRDefault="00BC26E8">
      <w:pPr>
        <w:rPr>
          <w:rFonts w:cstheme="minorHAnsi"/>
          <w:b/>
          <w:bCs/>
          <w:sz w:val="28"/>
          <w:szCs w:val="28"/>
        </w:rPr>
      </w:pPr>
    </w:p>
    <w:p w14:paraId="11F0C7D5" w14:textId="5D2EE7D5" w:rsidR="001E4480" w:rsidRDefault="001E4480">
      <w:pPr>
        <w:rPr>
          <w:rFonts w:cstheme="minorHAnsi"/>
          <w:b/>
          <w:bCs/>
          <w:sz w:val="28"/>
          <w:szCs w:val="28"/>
        </w:rPr>
      </w:pPr>
    </w:p>
    <w:p w14:paraId="6B80C2B9" w14:textId="77777777" w:rsidR="001E4480" w:rsidRDefault="001E4480">
      <w:pPr>
        <w:rPr>
          <w:rFonts w:cstheme="minorHAnsi"/>
          <w:b/>
          <w:bCs/>
          <w:sz w:val="28"/>
          <w:szCs w:val="28"/>
        </w:rPr>
      </w:pPr>
    </w:p>
    <w:p w14:paraId="3177B6A7" w14:textId="58A6E422" w:rsidR="001E4480" w:rsidRDefault="001E4480">
      <w:pPr>
        <w:rPr>
          <w:rFonts w:cstheme="minorHAnsi"/>
          <w:b/>
          <w:bCs/>
          <w:sz w:val="28"/>
          <w:szCs w:val="28"/>
        </w:rPr>
      </w:pPr>
    </w:p>
    <w:p w14:paraId="51DB5222" w14:textId="74C2BBA2" w:rsidR="001E4480" w:rsidRDefault="001E4480" w:rsidP="001E4480">
      <w:pPr>
        <w:jc w:val="center"/>
        <w:rPr>
          <w:rFonts w:cstheme="minorHAnsi"/>
          <w:b/>
          <w:bCs/>
          <w:sz w:val="28"/>
          <w:szCs w:val="28"/>
        </w:rPr>
      </w:pPr>
    </w:p>
    <w:p w14:paraId="7EA5C480" w14:textId="387060D4" w:rsidR="001E4480" w:rsidRDefault="001E4480" w:rsidP="001E4480">
      <w:pPr>
        <w:jc w:val="center"/>
        <w:rPr>
          <w:rFonts w:cstheme="minorHAnsi"/>
          <w:b/>
          <w:bCs/>
          <w:sz w:val="28"/>
          <w:szCs w:val="28"/>
        </w:rPr>
      </w:pPr>
    </w:p>
    <w:p w14:paraId="61099527" w14:textId="77777777" w:rsidR="009B40A7" w:rsidRDefault="009B40A7" w:rsidP="001E4480">
      <w:pPr>
        <w:jc w:val="center"/>
        <w:rPr>
          <w:rFonts w:cstheme="minorHAnsi"/>
          <w:b/>
          <w:bCs/>
          <w:sz w:val="28"/>
          <w:szCs w:val="28"/>
        </w:rPr>
      </w:pPr>
    </w:p>
    <w:p w14:paraId="2E420400" w14:textId="77777777" w:rsidR="009B40A7" w:rsidRDefault="009B40A7" w:rsidP="001E4480">
      <w:pPr>
        <w:jc w:val="center"/>
        <w:rPr>
          <w:rFonts w:cstheme="minorHAnsi"/>
          <w:b/>
          <w:bCs/>
          <w:sz w:val="28"/>
          <w:szCs w:val="28"/>
        </w:rPr>
      </w:pPr>
    </w:p>
    <w:p w14:paraId="4A3F8872" w14:textId="77777777" w:rsidR="001E4480" w:rsidRDefault="001E4480" w:rsidP="001E4480">
      <w:pPr>
        <w:jc w:val="center"/>
        <w:rPr>
          <w:rFonts w:cstheme="minorHAnsi"/>
          <w:b/>
          <w:bCs/>
          <w:sz w:val="28"/>
          <w:szCs w:val="28"/>
        </w:rPr>
      </w:pPr>
    </w:p>
    <w:p w14:paraId="7D10E9A1" w14:textId="62009003" w:rsidR="001E4480" w:rsidRPr="009B40A7" w:rsidRDefault="009B40A7" w:rsidP="001E4480">
      <w:pPr>
        <w:jc w:val="center"/>
        <w:rPr>
          <w:rFonts w:cstheme="minorHAnsi"/>
          <w:b/>
          <w:bCs/>
          <w:sz w:val="40"/>
          <w:szCs w:val="40"/>
        </w:rPr>
      </w:pPr>
      <w:r w:rsidRPr="009B40A7">
        <w:rPr>
          <w:rFonts w:cstheme="minorHAnsi"/>
          <w:b/>
          <w:bCs/>
          <w:sz w:val="40"/>
          <w:szCs w:val="40"/>
        </w:rPr>
        <w:t xml:space="preserve">INSTRUCCIÓN DE TRABAJO </w:t>
      </w:r>
    </w:p>
    <w:p w14:paraId="21BE916F" w14:textId="3BFD0557" w:rsidR="001E4480" w:rsidRPr="009B40A7" w:rsidRDefault="009B40A7" w:rsidP="009B40A7">
      <w:pPr>
        <w:spacing w:after="0" w:line="240" w:lineRule="auto"/>
        <w:jc w:val="center"/>
        <w:rPr>
          <w:rFonts w:ascii="Arial" w:hAnsi="Arial" w:cs="Arial"/>
          <w:b/>
          <w:i/>
          <w:sz w:val="40"/>
          <w:szCs w:val="40"/>
        </w:rPr>
      </w:pPr>
      <w:r w:rsidRPr="009B40A7">
        <w:rPr>
          <w:rFonts w:ascii="Calibri" w:eastAsia="Times New Roman" w:hAnsi="Calibri" w:cs="Calibri"/>
          <w:b/>
          <w:bCs/>
          <w:color w:val="000000"/>
          <w:sz w:val="40"/>
          <w:szCs w:val="40"/>
          <w:lang w:eastAsia="es-MX"/>
        </w:rPr>
        <w:t>LINEAMIENTOS GENERALES DE AUDITORÍA INTERNA</w:t>
      </w:r>
    </w:p>
    <w:p w14:paraId="26DE2053" w14:textId="0CDFB549" w:rsidR="001E4480" w:rsidRDefault="001E4480" w:rsidP="001E4480">
      <w:pPr>
        <w:jc w:val="center"/>
        <w:rPr>
          <w:sz w:val="18"/>
          <w:szCs w:val="18"/>
        </w:rPr>
      </w:pPr>
    </w:p>
    <w:p w14:paraId="7D3A654B" w14:textId="444CDBCB" w:rsidR="001E4480" w:rsidRDefault="001E4480" w:rsidP="001E4480">
      <w:pPr>
        <w:jc w:val="center"/>
        <w:rPr>
          <w:sz w:val="18"/>
          <w:szCs w:val="18"/>
        </w:rPr>
      </w:pPr>
    </w:p>
    <w:p w14:paraId="5C7D7CC4" w14:textId="552842F1" w:rsidR="001E4480" w:rsidRDefault="001E4480">
      <w:pPr>
        <w:rPr>
          <w:rFonts w:cstheme="minorHAnsi"/>
          <w:b/>
          <w:bCs/>
          <w:sz w:val="28"/>
          <w:szCs w:val="28"/>
        </w:rPr>
      </w:pPr>
    </w:p>
    <w:p w14:paraId="32C02A13" w14:textId="77777777" w:rsidR="00CE2971" w:rsidRDefault="00CE2971">
      <w:pPr>
        <w:rPr>
          <w:rFonts w:cstheme="minorHAnsi"/>
          <w:b/>
          <w:bCs/>
          <w:sz w:val="28"/>
          <w:szCs w:val="28"/>
        </w:rPr>
      </w:pPr>
    </w:p>
    <w:p w14:paraId="4EC21602" w14:textId="77777777" w:rsidR="00CE2971" w:rsidRDefault="00CE2971">
      <w:pPr>
        <w:rPr>
          <w:rFonts w:cstheme="minorHAnsi"/>
          <w:b/>
          <w:bCs/>
          <w:sz w:val="28"/>
          <w:szCs w:val="28"/>
        </w:rPr>
      </w:pPr>
    </w:p>
    <w:p w14:paraId="70E335AB" w14:textId="77777777" w:rsidR="00CE2971" w:rsidRDefault="00CE2971">
      <w:pPr>
        <w:rPr>
          <w:rFonts w:cstheme="minorHAnsi"/>
          <w:b/>
          <w:bCs/>
          <w:sz w:val="28"/>
          <w:szCs w:val="28"/>
        </w:rPr>
      </w:pPr>
    </w:p>
    <w:p w14:paraId="1CC09D6C" w14:textId="77777777" w:rsidR="00CE2971" w:rsidRDefault="00CE2971">
      <w:pPr>
        <w:rPr>
          <w:rFonts w:cstheme="minorHAnsi"/>
          <w:b/>
          <w:bCs/>
          <w:sz w:val="28"/>
          <w:szCs w:val="28"/>
        </w:rPr>
      </w:pPr>
    </w:p>
    <w:p w14:paraId="2B55F443" w14:textId="77777777" w:rsidR="00CE2971" w:rsidRDefault="00CE2971">
      <w:pPr>
        <w:rPr>
          <w:rFonts w:cstheme="minorHAnsi"/>
          <w:b/>
          <w:bCs/>
          <w:sz w:val="28"/>
          <w:szCs w:val="28"/>
        </w:rPr>
      </w:pPr>
    </w:p>
    <w:p w14:paraId="5BE0AC4B" w14:textId="77777777" w:rsidR="00CE2971" w:rsidRDefault="00CE2971">
      <w:pPr>
        <w:rPr>
          <w:rFonts w:cstheme="minorHAnsi"/>
          <w:b/>
          <w:bCs/>
          <w:sz w:val="28"/>
          <w:szCs w:val="28"/>
        </w:rPr>
      </w:pPr>
    </w:p>
    <w:p w14:paraId="5D529C84" w14:textId="77777777" w:rsidR="00CE2971" w:rsidRDefault="00CE2971">
      <w:pPr>
        <w:rPr>
          <w:rFonts w:cstheme="minorHAnsi"/>
          <w:b/>
          <w:bCs/>
          <w:sz w:val="28"/>
          <w:szCs w:val="28"/>
        </w:rPr>
      </w:pPr>
    </w:p>
    <w:p w14:paraId="763907CD" w14:textId="77777777" w:rsidR="00CE2971" w:rsidRDefault="00CE2971">
      <w:pPr>
        <w:rPr>
          <w:rFonts w:cstheme="minorHAnsi"/>
          <w:b/>
          <w:bCs/>
          <w:sz w:val="28"/>
          <w:szCs w:val="28"/>
        </w:rPr>
      </w:pPr>
    </w:p>
    <w:p w14:paraId="05CED769" w14:textId="6B2A8C57" w:rsidR="001E4480" w:rsidRDefault="001E4480" w:rsidP="001E4480">
      <w:pPr>
        <w:pStyle w:val="Sinespaciado"/>
        <w:jc w:val="both"/>
        <w:rPr>
          <w:rFonts w:ascii="Arial" w:hAnsi="Arial" w:cs="Arial"/>
          <w:b/>
          <w:bCs/>
        </w:rPr>
      </w:pPr>
    </w:p>
    <w:p w14:paraId="77621A08" w14:textId="77777777" w:rsidR="009B40A7" w:rsidRDefault="009B40A7" w:rsidP="001E4480">
      <w:pPr>
        <w:pStyle w:val="Sinespaciado"/>
        <w:jc w:val="both"/>
        <w:rPr>
          <w:rFonts w:ascii="Arial" w:hAnsi="Arial" w:cs="Arial"/>
          <w:b/>
          <w:bCs/>
        </w:rPr>
      </w:pPr>
    </w:p>
    <w:p w14:paraId="1A03F4EC" w14:textId="77777777" w:rsidR="009B40A7" w:rsidRDefault="009B40A7" w:rsidP="001E4480">
      <w:pPr>
        <w:pStyle w:val="Sinespaciado"/>
        <w:jc w:val="both"/>
        <w:rPr>
          <w:rFonts w:ascii="Arial" w:hAnsi="Arial" w:cs="Arial"/>
          <w:b/>
          <w:bCs/>
        </w:rPr>
      </w:pPr>
    </w:p>
    <w:p w14:paraId="0349BF0B" w14:textId="77777777" w:rsidR="009B40A7" w:rsidRDefault="009B40A7" w:rsidP="001E4480">
      <w:pPr>
        <w:pStyle w:val="Sinespaciado"/>
        <w:jc w:val="both"/>
        <w:rPr>
          <w:rFonts w:ascii="Arial" w:hAnsi="Arial" w:cs="Arial"/>
          <w:b/>
          <w:bCs/>
        </w:rPr>
      </w:pPr>
    </w:p>
    <w:p w14:paraId="1667374D" w14:textId="77777777" w:rsidR="009B40A7" w:rsidRDefault="009B40A7" w:rsidP="001E4480">
      <w:pPr>
        <w:pStyle w:val="Sinespaciado"/>
        <w:jc w:val="both"/>
        <w:rPr>
          <w:rFonts w:ascii="Arial" w:hAnsi="Arial" w:cs="Arial"/>
          <w:b/>
          <w:bCs/>
        </w:rPr>
      </w:pPr>
    </w:p>
    <w:p w14:paraId="670272FC" w14:textId="77777777" w:rsidR="00215FD6" w:rsidRDefault="00215FD6" w:rsidP="001E4480">
      <w:pPr>
        <w:pStyle w:val="Sinespaciado"/>
        <w:jc w:val="both"/>
        <w:rPr>
          <w:rFonts w:ascii="Arial" w:hAnsi="Arial" w:cs="Arial"/>
          <w:b/>
          <w:bCs/>
        </w:rPr>
      </w:pPr>
    </w:p>
    <w:p w14:paraId="193A39B9" w14:textId="249F13FF" w:rsidR="001E4480" w:rsidRDefault="001E4480" w:rsidP="001E4480">
      <w:pPr>
        <w:pStyle w:val="Sinespaciado"/>
        <w:numPr>
          <w:ilvl w:val="0"/>
          <w:numId w:val="1"/>
        </w:numPr>
        <w:ind w:left="0"/>
        <w:jc w:val="both"/>
        <w:rPr>
          <w:rFonts w:ascii="Arial" w:hAnsi="Arial" w:cs="Arial"/>
          <w:b/>
          <w:bCs/>
        </w:rPr>
      </w:pPr>
      <w:r w:rsidRPr="0025592E">
        <w:rPr>
          <w:rFonts w:ascii="Arial" w:hAnsi="Arial" w:cs="Arial"/>
          <w:b/>
          <w:bCs/>
        </w:rPr>
        <w:t>OBJETIVO</w:t>
      </w:r>
    </w:p>
    <w:p w14:paraId="23F10AF9" w14:textId="77777777" w:rsidR="001F2428" w:rsidRPr="0025592E" w:rsidRDefault="001F2428" w:rsidP="001F2428">
      <w:pPr>
        <w:pStyle w:val="Sinespaciado"/>
        <w:ind w:left="-360"/>
        <w:jc w:val="both"/>
        <w:rPr>
          <w:rFonts w:ascii="Arial" w:hAnsi="Arial" w:cs="Arial"/>
          <w:b/>
          <w:bCs/>
        </w:rPr>
      </w:pPr>
    </w:p>
    <w:p w14:paraId="69C52C8C" w14:textId="35ED551A" w:rsidR="001E4480" w:rsidRPr="0025592E" w:rsidRDefault="003F6377" w:rsidP="001E4480">
      <w:pPr>
        <w:pStyle w:val="Sinespaciado"/>
        <w:jc w:val="both"/>
        <w:rPr>
          <w:rFonts w:ascii="Arial" w:hAnsi="Arial" w:cs="Arial"/>
        </w:rPr>
      </w:pPr>
      <w:r w:rsidRPr="0025592E">
        <w:rPr>
          <w:rFonts w:ascii="Arial" w:hAnsi="Arial" w:cs="Arial"/>
        </w:rPr>
        <w:t>Definir</w:t>
      </w:r>
      <w:r w:rsidR="00195E6D" w:rsidRPr="0025592E">
        <w:rPr>
          <w:rFonts w:ascii="Arial" w:hAnsi="Arial" w:cs="Arial"/>
        </w:rPr>
        <w:t xml:space="preserve"> </w:t>
      </w:r>
      <w:r w:rsidR="009B40A7">
        <w:rPr>
          <w:rFonts w:ascii="Arial" w:hAnsi="Arial" w:cs="Arial"/>
        </w:rPr>
        <w:t>los lineamientos generales a considerar para llevar a cabo las auditorías internas</w:t>
      </w:r>
      <w:r w:rsidR="001F2428">
        <w:rPr>
          <w:rFonts w:ascii="Arial" w:hAnsi="Arial" w:cs="Arial"/>
        </w:rPr>
        <w:t>,</w:t>
      </w:r>
      <w:r w:rsidR="009B40A7">
        <w:rPr>
          <w:rFonts w:ascii="Arial" w:hAnsi="Arial" w:cs="Arial"/>
        </w:rPr>
        <w:t xml:space="preserve"> programadas en el plan anual de </w:t>
      </w:r>
      <w:r w:rsidR="006E0D5E">
        <w:rPr>
          <w:rFonts w:ascii="Arial" w:hAnsi="Arial" w:cs="Arial"/>
        </w:rPr>
        <w:t>auditorías</w:t>
      </w:r>
      <w:r w:rsidR="00B850E5" w:rsidRPr="0025592E">
        <w:rPr>
          <w:rFonts w:ascii="Arial" w:hAnsi="Arial" w:cs="Arial"/>
        </w:rPr>
        <w:t>.</w:t>
      </w:r>
    </w:p>
    <w:p w14:paraId="3D48F6E1" w14:textId="77777777" w:rsidR="003F6377" w:rsidRPr="0025592E" w:rsidRDefault="003F6377" w:rsidP="001E4480">
      <w:pPr>
        <w:pStyle w:val="Sinespaciado"/>
        <w:jc w:val="both"/>
        <w:rPr>
          <w:rFonts w:ascii="Arial" w:hAnsi="Arial" w:cs="Arial"/>
        </w:rPr>
      </w:pPr>
    </w:p>
    <w:p w14:paraId="4C4AD57E" w14:textId="1E1865CA" w:rsidR="001E4480" w:rsidRDefault="00CE2971" w:rsidP="001E4480">
      <w:pPr>
        <w:pStyle w:val="Sinespaciado"/>
        <w:numPr>
          <w:ilvl w:val="0"/>
          <w:numId w:val="1"/>
        </w:numPr>
        <w:ind w:left="0"/>
        <w:jc w:val="both"/>
        <w:rPr>
          <w:rFonts w:ascii="Arial" w:hAnsi="Arial" w:cs="Arial"/>
          <w:b/>
          <w:bCs/>
        </w:rPr>
      </w:pPr>
      <w:r w:rsidRPr="0025592E">
        <w:rPr>
          <w:rFonts w:ascii="Arial" w:hAnsi="Arial" w:cs="Arial"/>
          <w:b/>
          <w:bCs/>
        </w:rPr>
        <w:t>RECURSOS NECESARIOS</w:t>
      </w:r>
      <w:r w:rsidR="001E4480" w:rsidRPr="0025592E">
        <w:rPr>
          <w:rFonts w:ascii="Arial" w:hAnsi="Arial" w:cs="Arial"/>
          <w:b/>
          <w:bCs/>
        </w:rPr>
        <w:t>:</w:t>
      </w:r>
    </w:p>
    <w:p w14:paraId="105E7ABA" w14:textId="77777777" w:rsidR="001F2428" w:rsidRPr="0025592E" w:rsidRDefault="001F2428" w:rsidP="001F2428">
      <w:pPr>
        <w:pStyle w:val="Sinespaciado"/>
        <w:ind w:left="-360"/>
        <w:jc w:val="both"/>
        <w:rPr>
          <w:rFonts w:ascii="Arial" w:hAnsi="Arial" w:cs="Arial"/>
          <w:b/>
          <w:bCs/>
        </w:rPr>
      </w:pPr>
    </w:p>
    <w:p w14:paraId="6DED2C6B" w14:textId="2ED319A8" w:rsidR="001E4480" w:rsidRPr="001F2428" w:rsidRDefault="00B850E5" w:rsidP="001F2428">
      <w:pPr>
        <w:pStyle w:val="Prrafodelista"/>
        <w:numPr>
          <w:ilvl w:val="0"/>
          <w:numId w:val="3"/>
        </w:numPr>
        <w:spacing w:after="0" w:line="240" w:lineRule="auto"/>
        <w:rPr>
          <w:rFonts w:ascii="Arial" w:hAnsi="Arial" w:cs="Arial"/>
        </w:rPr>
      </w:pPr>
      <w:r w:rsidRPr="001F2428">
        <w:rPr>
          <w:rFonts w:ascii="Arial" w:hAnsi="Arial" w:cs="Arial"/>
        </w:rPr>
        <w:t>Norma ISO 9001:2015 Sistema de gestión de la calidad-requisitos</w:t>
      </w:r>
      <w:r w:rsidR="001F2428" w:rsidRPr="001F2428">
        <w:rPr>
          <w:rFonts w:ascii="Arial" w:hAnsi="Arial" w:cs="Arial"/>
        </w:rPr>
        <w:t>.</w:t>
      </w:r>
    </w:p>
    <w:p w14:paraId="50134ABB" w14:textId="738C1593" w:rsidR="006E0D5E" w:rsidRPr="001F2428" w:rsidRDefault="006E0D5E" w:rsidP="001F2428">
      <w:pPr>
        <w:pStyle w:val="Prrafodelista"/>
        <w:numPr>
          <w:ilvl w:val="0"/>
          <w:numId w:val="3"/>
        </w:numPr>
        <w:autoSpaceDE w:val="0"/>
        <w:autoSpaceDN w:val="0"/>
        <w:adjustRightInd w:val="0"/>
        <w:spacing w:after="0" w:line="240" w:lineRule="auto"/>
        <w:rPr>
          <w:rFonts w:ascii="Arial" w:hAnsi="Arial" w:cs="Arial"/>
        </w:rPr>
      </w:pPr>
      <w:r w:rsidRPr="001F2428">
        <w:rPr>
          <w:rFonts w:ascii="Arial" w:hAnsi="Arial" w:cs="Arial"/>
        </w:rPr>
        <w:t>Norma ISO 19011:2018 Directrices para la auditoría de los sistemas de gestión</w:t>
      </w:r>
      <w:r w:rsidR="001F2428" w:rsidRPr="001F2428">
        <w:rPr>
          <w:rFonts w:ascii="Arial" w:hAnsi="Arial" w:cs="Arial"/>
        </w:rPr>
        <w:t>.</w:t>
      </w:r>
    </w:p>
    <w:p w14:paraId="63545A75" w14:textId="6024968C" w:rsidR="00EB3402" w:rsidRPr="001F2428" w:rsidRDefault="00EB3402" w:rsidP="001F2428">
      <w:pPr>
        <w:pStyle w:val="Prrafodelista"/>
        <w:numPr>
          <w:ilvl w:val="0"/>
          <w:numId w:val="3"/>
        </w:numPr>
        <w:autoSpaceDE w:val="0"/>
        <w:autoSpaceDN w:val="0"/>
        <w:adjustRightInd w:val="0"/>
        <w:spacing w:after="0" w:line="240" w:lineRule="auto"/>
        <w:rPr>
          <w:rFonts w:ascii="Arial" w:hAnsi="Arial" w:cs="Arial"/>
        </w:rPr>
      </w:pPr>
      <w:r w:rsidRPr="001F2428">
        <w:rPr>
          <w:rFonts w:ascii="Arial" w:hAnsi="Arial" w:cs="Arial"/>
        </w:rPr>
        <w:t>Equipo auditor</w:t>
      </w:r>
      <w:r w:rsidR="001F2428" w:rsidRPr="001F2428">
        <w:rPr>
          <w:rFonts w:ascii="Arial" w:hAnsi="Arial" w:cs="Arial"/>
        </w:rPr>
        <w:t>.</w:t>
      </w:r>
    </w:p>
    <w:p w14:paraId="128C1B4C" w14:textId="3D23F5B0" w:rsidR="00EB3402" w:rsidRPr="001F2428" w:rsidRDefault="00EB3402" w:rsidP="001F2428">
      <w:pPr>
        <w:pStyle w:val="Prrafodelista"/>
        <w:numPr>
          <w:ilvl w:val="0"/>
          <w:numId w:val="3"/>
        </w:numPr>
        <w:autoSpaceDE w:val="0"/>
        <w:autoSpaceDN w:val="0"/>
        <w:adjustRightInd w:val="0"/>
        <w:spacing w:after="0" w:line="240" w:lineRule="auto"/>
        <w:rPr>
          <w:rFonts w:ascii="Arial" w:hAnsi="Arial" w:cs="Arial"/>
        </w:rPr>
      </w:pPr>
      <w:r w:rsidRPr="001F2428">
        <w:rPr>
          <w:rFonts w:ascii="Arial" w:hAnsi="Arial" w:cs="Arial"/>
        </w:rPr>
        <w:t xml:space="preserve">Recursos </w:t>
      </w:r>
      <w:r w:rsidR="001F2428" w:rsidRPr="001F2428">
        <w:rPr>
          <w:rFonts w:ascii="Arial" w:hAnsi="Arial" w:cs="Arial"/>
        </w:rPr>
        <w:t>financieros.</w:t>
      </w:r>
    </w:p>
    <w:p w14:paraId="1E5157F8" w14:textId="77777777" w:rsidR="00B850E5" w:rsidRPr="0025592E" w:rsidRDefault="00B850E5" w:rsidP="005E398E">
      <w:pPr>
        <w:spacing w:after="0"/>
        <w:rPr>
          <w:rFonts w:ascii="Arial" w:hAnsi="Arial" w:cs="Arial"/>
        </w:rPr>
      </w:pPr>
    </w:p>
    <w:p w14:paraId="79E68AEC" w14:textId="28F7EEF3" w:rsidR="00431541" w:rsidRPr="0025592E" w:rsidRDefault="001E4480" w:rsidP="00431541">
      <w:pPr>
        <w:pStyle w:val="Sinespaciado"/>
        <w:numPr>
          <w:ilvl w:val="0"/>
          <w:numId w:val="1"/>
        </w:numPr>
        <w:ind w:left="0"/>
        <w:jc w:val="both"/>
        <w:rPr>
          <w:rFonts w:ascii="Arial" w:hAnsi="Arial" w:cs="Arial"/>
          <w:b/>
          <w:bCs/>
        </w:rPr>
      </w:pPr>
      <w:r w:rsidRPr="0025592E">
        <w:rPr>
          <w:rFonts w:ascii="Arial" w:hAnsi="Arial" w:cs="Arial"/>
          <w:b/>
          <w:bCs/>
        </w:rPr>
        <w:t>DESCRIPCIÓN DE</w:t>
      </w:r>
      <w:r w:rsidR="006E0D5E">
        <w:rPr>
          <w:rFonts w:ascii="Arial" w:hAnsi="Arial" w:cs="Arial"/>
          <w:b/>
          <w:bCs/>
        </w:rPr>
        <w:t xml:space="preserve"> LINEAMIENTOS</w:t>
      </w:r>
      <w:r w:rsidR="00B850E5" w:rsidRPr="0025592E">
        <w:rPr>
          <w:rFonts w:ascii="Arial" w:hAnsi="Arial" w:cs="Arial"/>
          <w:b/>
          <w:bCs/>
        </w:rPr>
        <w:t xml:space="preserve"> </w:t>
      </w:r>
    </w:p>
    <w:p w14:paraId="39FC598E" w14:textId="77777777" w:rsidR="00431541" w:rsidRPr="0025592E" w:rsidRDefault="00431541" w:rsidP="008135B9">
      <w:pPr>
        <w:pStyle w:val="Sinespaciado"/>
        <w:rPr>
          <w:rFonts w:cstheme="minorHAnsi"/>
          <w:b/>
          <w:bCs/>
        </w:rPr>
      </w:pPr>
    </w:p>
    <w:p w14:paraId="636C9404" w14:textId="417EC4E9" w:rsidR="003F6377" w:rsidRPr="006E0D5E" w:rsidRDefault="006E0D5E" w:rsidP="008135B9">
      <w:pPr>
        <w:pStyle w:val="Sinespaciado"/>
        <w:numPr>
          <w:ilvl w:val="1"/>
          <w:numId w:val="1"/>
        </w:numPr>
        <w:spacing w:after="200" w:line="276" w:lineRule="auto"/>
        <w:ind w:left="360"/>
        <w:contextualSpacing/>
        <w:rPr>
          <w:rFonts w:ascii="Arial" w:hAnsi="Arial" w:cs="Arial"/>
          <w:b/>
          <w:bCs/>
        </w:rPr>
      </w:pPr>
      <w:r>
        <w:rPr>
          <w:rFonts w:ascii="Arial" w:eastAsia="MetaBoldLF-Roman" w:hAnsi="Arial" w:cs="Arial"/>
        </w:rPr>
        <w:t>O</w:t>
      </w:r>
      <w:r w:rsidRPr="006E0D5E">
        <w:rPr>
          <w:rFonts w:ascii="Arial" w:eastAsia="MetaBoldLF-Roman" w:hAnsi="Arial" w:cs="Arial"/>
        </w:rPr>
        <w:t>bjetivo de auditoría interna</w:t>
      </w:r>
      <w:r w:rsidRPr="008135B9">
        <w:rPr>
          <w:rFonts w:ascii="Arial" w:eastAsia="MetaBoldLF-Roman" w:hAnsi="Arial" w:cs="Arial"/>
        </w:rPr>
        <w:t xml:space="preserve">: </w:t>
      </w:r>
    </w:p>
    <w:p w14:paraId="262B97DC" w14:textId="77777777" w:rsidR="006E0D5E" w:rsidRDefault="006E0D5E" w:rsidP="006E0D5E">
      <w:pPr>
        <w:pStyle w:val="Sinespaciado"/>
        <w:spacing w:after="200" w:line="276" w:lineRule="auto"/>
        <w:contextualSpacing/>
        <w:rPr>
          <w:rFonts w:ascii="Arial" w:hAnsi="Arial" w:cs="Arial"/>
          <w:b/>
          <w:bCs/>
          <w:noProof/>
        </w:rPr>
      </w:pPr>
    </w:p>
    <w:p w14:paraId="123440A5" w14:textId="46333BD9" w:rsidR="006E0D5E" w:rsidRPr="006E0D5E" w:rsidRDefault="006E0D5E" w:rsidP="006E0D5E">
      <w:pPr>
        <w:pStyle w:val="Sinespaciado"/>
        <w:numPr>
          <w:ilvl w:val="2"/>
          <w:numId w:val="1"/>
        </w:numPr>
        <w:spacing w:after="200" w:line="276" w:lineRule="auto"/>
        <w:contextualSpacing/>
        <w:jc w:val="both"/>
        <w:rPr>
          <w:rFonts w:ascii="Arial" w:hAnsi="Arial" w:cs="Arial"/>
        </w:rPr>
      </w:pPr>
      <w:r w:rsidRPr="006E0D5E">
        <w:rPr>
          <w:rFonts w:ascii="Arial" w:hAnsi="Arial" w:cs="Arial"/>
        </w:rPr>
        <w:t>Verificar la conformidad con los requisitos contractuales.</w:t>
      </w:r>
    </w:p>
    <w:p w14:paraId="79A0BB33" w14:textId="39B2D08D" w:rsidR="006E0D5E" w:rsidRPr="006E0D5E" w:rsidRDefault="006E0D5E" w:rsidP="006E0D5E">
      <w:pPr>
        <w:pStyle w:val="Sinespaciado"/>
        <w:numPr>
          <w:ilvl w:val="2"/>
          <w:numId w:val="1"/>
        </w:numPr>
        <w:spacing w:after="200" w:line="276" w:lineRule="auto"/>
        <w:ind w:left="1418" w:hanging="698"/>
        <w:contextualSpacing/>
        <w:jc w:val="both"/>
        <w:rPr>
          <w:rFonts w:ascii="Arial" w:hAnsi="Arial" w:cs="Arial"/>
        </w:rPr>
      </w:pPr>
      <w:r w:rsidRPr="006E0D5E">
        <w:rPr>
          <w:rFonts w:ascii="Arial" w:hAnsi="Arial" w:cs="Arial"/>
        </w:rPr>
        <w:t>Verificar las acciones tomadas de las No conformidades de auditorías previas (internas y externas).</w:t>
      </w:r>
    </w:p>
    <w:p w14:paraId="263A9BC0" w14:textId="1138CA5D" w:rsidR="006E0D5E" w:rsidRPr="006E0D5E" w:rsidRDefault="006E0D5E" w:rsidP="006E0D5E">
      <w:pPr>
        <w:pStyle w:val="Sinespaciado"/>
        <w:numPr>
          <w:ilvl w:val="2"/>
          <w:numId w:val="1"/>
        </w:numPr>
        <w:spacing w:after="200" w:line="276" w:lineRule="auto"/>
        <w:contextualSpacing/>
        <w:jc w:val="both"/>
        <w:rPr>
          <w:rFonts w:ascii="Arial" w:hAnsi="Arial" w:cs="Arial"/>
        </w:rPr>
      </w:pPr>
      <w:r w:rsidRPr="006E0D5E">
        <w:rPr>
          <w:rFonts w:ascii="Arial" w:hAnsi="Arial" w:cs="Arial"/>
        </w:rPr>
        <w:t>Verificar los requisitos legales y reglamentarios aplicables al producto.</w:t>
      </w:r>
    </w:p>
    <w:p w14:paraId="3175D0EB" w14:textId="13E5E8ED" w:rsidR="006E0D5E" w:rsidRPr="006E0D5E" w:rsidRDefault="006E0D5E" w:rsidP="006E0D5E">
      <w:pPr>
        <w:pStyle w:val="Sinespaciado"/>
        <w:numPr>
          <w:ilvl w:val="2"/>
          <w:numId w:val="1"/>
        </w:numPr>
        <w:spacing w:after="200" w:line="276" w:lineRule="auto"/>
        <w:contextualSpacing/>
        <w:jc w:val="both"/>
        <w:rPr>
          <w:rFonts w:ascii="Arial" w:hAnsi="Arial" w:cs="Arial"/>
        </w:rPr>
      </w:pPr>
      <w:r w:rsidRPr="006E0D5E">
        <w:rPr>
          <w:rFonts w:ascii="Arial" w:hAnsi="Arial" w:cs="Arial"/>
        </w:rPr>
        <w:t>Verificar el nivel de implementación y madurez del SGC.</w:t>
      </w:r>
    </w:p>
    <w:p w14:paraId="645B5E18" w14:textId="24944102" w:rsidR="006E0D5E" w:rsidRPr="006E0D5E" w:rsidRDefault="006E0D5E" w:rsidP="006E0D5E">
      <w:pPr>
        <w:pStyle w:val="Sinespaciado"/>
        <w:numPr>
          <w:ilvl w:val="2"/>
          <w:numId w:val="1"/>
        </w:numPr>
        <w:spacing w:after="200" w:line="276" w:lineRule="auto"/>
        <w:contextualSpacing/>
        <w:jc w:val="both"/>
        <w:rPr>
          <w:rFonts w:ascii="Arial" w:hAnsi="Arial" w:cs="Arial"/>
        </w:rPr>
      </w:pPr>
      <w:r w:rsidRPr="006E0D5E">
        <w:rPr>
          <w:rFonts w:ascii="Arial" w:hAnsi="Arial" w:cs="Arial"/>
        </w:rPr>
        <w:t>Determinar la eficacia del S.G.C.</w:t>
      </w:r>
    </w:p>
    <w:p w14:paraId="48A53883" w14:textId="77777777" w:rsidR="006E0D5E" w:rsidRDefault="006E0D5E" w:rsidP="006E0D5E">
      <w:pPr>
        <w:pStyle w:val="Sinespaciado"/>
        <w:spacing w:after="200" w:line="276" w:lineRule="auto"/>
        <w:contextualSpacing/>
        <w:rPr>
          <w:rFonts w:ascii="Arial" w:hAnsi="Arial" w:cs="Arial"/>
          <w:b/>
          <w:bCs/>
          <w:noProof/>
        </w:rPr>
      </w:pPr>
    </w:p>
    <w:p w14:paraId="11BED159" w14:textId="12D5795B" w:rsidR="006E0D5E" w:rsidRPr="0016587D" w:rsidRDefault="006E0D5E" w:rsidP="006E0D5E">
      <w:pPr>
        <w:pStyle w:val="Sinespaciado"/>
        <w:numPr>
          <w:ilvl w:val="1"/>
          <w:numId w:val="1"/>
        </w:numPr>
        <w:spacing w:after="200" w:line="276" w:lineRule="auto"/>
        <w:ind w:left="360"/>
        <w:contextualSpacing/>
        <w:rPr>
          <w:rFonts w:ascii="Arial" w:hAnsi="Arial" w:cs="Arial"/>
          <w:b/>
          <w:bCs/>
        </w:rPr>
      </w:pPr>
      <w:r>
        <w:rPr>
          <w:rFonts w:ascii="Arial" w:hAnsi="Arial" w:cs="Arial"/>
        </w:rPr>
        <w:t>C</w:t>
      </w:r>
      <w:r w:rsidRPr="006E0D5E">
        <w:rPr>
          <w:rFonts w:ascii="Arial" w:hAnsi="Arial" w:cs="Arial"/>
        </w:rPr>
        <w:t>riterios de auditoría y clasificación de hallazgos</w:t>
      </w:r>
      <w:r>
        <w:rPr>
          <w:rFonts w:ascii="Arial" w:hAnsi="Arial" w:cs="Arial"/>
        </w:rPr>
        <w:t>:</w:t>
      </w:r>
    </w:p>
    <w:p w14:paraId="4EBFF05B" w14:textId="77777777" w:rsidR="006E0D5E" w:rsidRPr="006E0D5E" w:rsidRDefault="006E0D5E" w:rsidP="0016587D">
      <w:pPr>
        <w:pStyle w:val="Sinespaciado"/>
        <w:spacing w:after="200" w:line="276" w:lineRule="auto"/>
        <w:ind w:left="-72"/>
        <w:contextualSpacing/>
        <w:rPr>
          <w:rFonts w:ascii="Arial" w:hAnsi="Arial" w:cs="Arial"/>
          <w:b/>
          <w:bCs/>
        </w:rPr>
      </w:pPr>
    </w:p>
    <w:p w14:paraId="0B598F11" w14:textId="77777777" w:rsidR="0016587D" w:rsidRPr="005E398E" w:rsidRDefault="0016587D" w:rsidP="0016587D">
      <w:pPr>
        <w:pStyle w:val="Sinespaciado"/>
        <w:numPr>
          <w:ilvl w:val="2"/>
          <w:numId w:val="1"/>
        </w:numPr>
        <w:spacing w:after="200" w:line="276" w:lineRule="auto"/>
        <w:contextualSpacing/>
        <w:jc w:val="both"/>
        <w:rPr>
          <w:rFonts w:ascii="Arial" w:hAnsi="Arial" w:cs="Arial"/>
          <w:b/>
          <w:bCs/>
        </w:rPr>
      </w:pPr>
      <w:r w:rsidRPr="0016587D">
        <w:rPr>
          <w:rFonts w:ascii="Arial" w:hAnsi="Arial" w:cs="Arial"/>
        </w:rPr>
        <w:t>Se debe establecer los criterios de auditoría interna según su alcance, como: procedimientos documentados, políticas internas, requisitos legales y reglamentarios, requisitos de la Norma ISO 9001:2015. Siendo aplicados como referencia para la evidencia objetiva de los hallazgos, que serán clasificados, como:</w:t>
      </w:r>
    </w:p>
    <w:p w14:paraId="0A89BCDB" w14:textId="77777777" w:rsidR="005E398E" w:rsidRPr="0016587D" w:rsidRDefault="005E398E" w:rsidP="005E398E">
      <w:pPr>
        <w:pStyle w:val="Sinespaciado"/>
        <w:spacing w:after="200" w:line="276" w:lineRule="auto"/>
        <w:ind w:left="720"/>
        <w:contextualSpacing/>
        <w:jc w:val="both"/>
        <w:rPr>
          <w:rFonts w:ascii="Arial" w:hAnsi="Arial" w:cs="Arial"/>
          <w:b/>
          <w:bCs/>
        </w:rPr>
      </w:pPr>
    </w:p>
    <w:p w14:paraId="473B489E" w14:textId="77777777" w:rsidR="0016587D" w:rsidRPr="0016587D" w:rsidRDefault="0016587D" w:rsidP="0016587D">
      <w:pPr>
        <w:pStyle w:val="Sinespaciado"/>
        <w:numPr>
          <w:ilvl w:val="3"/>
          <w:numId w:val="1"/>
        </w:numPr>
        <w:spacing w:after="200" w:line="276" w:lineRule="auto"/>
        <w:contextualSpacing/>
        <w:rPr>
          <w:rFonts w:ascii="Arial" w:hAnsi="Arial" w:cs="Arial"/>
          <w:b/>
          <w:bCs/>
        </w:rPr>
      </w:pPr>
      <w:r w:rsidRPr="0016587D">
        <w:rPr>
          <w:rFonts w:ascii="Arial" w:hAnsi="Arial" w:cs="Arial"/>
        </w:rPr>
        <w:t>Resultado positivo:</w:t>
      </w:r>
    </w:p>
    <w:p w14:paraId="48446F73" w14:textId="77777777" w:rsidR="0016587D" w:rsidRPr="0016587D" w:rsidRDefault="0016587D" w:rsidP="0016587D">
      <w:pPr>
        <w:pStyle w:val="Sinespaciado"/>
        <w:spacing w:after="200" w:line="276" w:lineRule="auto"/>
        <w:ind w:left="1080"/>
        <w:contextualSpacing/>
        <w:rPr>
          <w:rFonts w:ascii="Arial" w:hAnsi="Arial" w:cs="Arial"/>
          <w:b/>
          <w:bCs/>
        </w:rPr>
      </w:pPr>
    </w:p>
    <w:p w14:paraId="4F724132" w14:textId="77777777" w:rsidR="0016587D" w:rsidRPr="0016587D" w:rsidRDefault="0016587D" w:rsidP="0016587D">
      <w:pPr>
        <w:pStyle w:val="Sinespaciado"/>
        <w:spacing w:after="200" w:line="276" w:lineRule="auto"/>
        <w:ind w:left="1134"/>
        <w:contextualSpacing/>
        <w:rPr>
          <w:rFonts w:ascii="Arial" w:hAnsi="Arial" w:cs="Arial"/>
        </w:rPr>
      </w:pPr>
      <w:r w:rsidRPr="0016587D">
        <w:rPr>
          <w:rFonts w:ascii="Arial" w:hAnsi="Arial" w:cs="Arial"/>
        </w:rPr>
        <w:t>● Positivo: Se demuestra cumplimiento con respecto al criterio de auditoría, (conformidad).</w:t>
      </w:r>
    </w:p>
    <w:p w14:paraId="6D3BF3BA" w14:textId="77777777" w:rsidR="0016587D" w:rsidRPr="0016587D" w:rsidRDefault="0016587D" w:rsidP="0016587D">
      <w:pPr>
        <w:pStyle w:val="Sinespaciado"/>
        <w:spacing w:after="200" w:line="276" w:lineRule="auto"/>
        <w:ind w:left="-72"/>
        <w:contextualSpacing/>
        <w:rPr>
          <w:rFonts w:ascii="Arial" w:hAnsi="Arial" w:cs="Arial"/>
        </w:rPr>
      </w:pPr>
    </w:p>
    <w:p w14:paraId="30021B3C" w14:textId="75C0A3BF" w:rsidR="0016587D" w:rsidRPr="0016587D" w:rsidRDefault="0016587D" w:rsidP="0016587D">
      <w:pPr>
        <w:pStyle w:val="Sinespaciado"/>
        <w:spacing w:after="200" w:line="276" w:lineRule="auto"/>
        <w:ind w:left="1134"/>
        <w:contextualSpacing/>
        <w:rPr>
          <w:rFonts w:ascii="Arial" w:hAnsi="Arial" w:cs="Arial"/>
        </w:rPr>
      </w:pPr>
      <w:r w:rsidRPr="0016587D">
        <w:rPr>
          <w:rFonts w:ascii="Arial" w:hAnsi="Arial" w:cs="Arial"/>
          <w:b/>
          <w:bCs/>
        </w:rPr>
        <w:t>Conformidad</w:t>
      </w:r>
      <w:r w:rsidRPr="0016587D">
        <w:rPr>
          <w:rFonts w:ascii="Arial" w:hAnsi="Arial" w:cs="Arial"/>
        </w:rPr>
        <w:t>: Cumplimiento de un requisito.</w:t>
      </w:r>
    </w:p>
    <w:p w14:paraId="5BDB9F97" w14:textId="77777777" w:rsidR="0016587D" w:rsidRPr="0016587D" w:rsidRDefault="0016587D" w:rsidP="0016587D">
      <w:pPr>
        <w:pStyle w:val="Sinespaciado"/>
        <w:spacing w:after="200" w:line="276" w:lineRule="auto"/>
        <w:ind w:left="-72"/>
        <w:contextualSpacing/>
        <w:rPr>
          <w:rFonts w:ascii="Arial" w:hAnsi="Arial" w:cs="Arial"/>
        </w:rPr>
      </w:pPr>
    </w:p>
    <w:p w14:paraId="1386590C" w14:textId="77777777" w:rsidR="0016587D" w:rsidRPr="0016587D" w:rsidRDefault="0016587D" w:rsidP="0016587D">
      <w:pPr>
        <w:pStyle w:val="Sinespaciado"/>
        <w:numPr>
          <w:ilvl w:val="3"/>
          <w:numId w:val="1"/>
        </w:numPr>
        <w:spacing w:after="200" w:line="276" w:lineRule="auto"/>
        <w:contextualSpacing/>
        <w:rPr>
          <w:rFonts w:ascii="Arial" w:hAnsi="Arial" w:cs="Arial"/>
          <w:b/>
          <w:bCs/>
        </w:rPr>
      </w:pPr>
      <w:r w:rsidRPr="0016587D">
        <w:rPr>
          <w:rFonts w:ascii="Arial" w:hAnsi="Arial" w:cs="Arial"/>
        </w:rPr>
        <w:t>Resultado negativo:</w:t>
      </w:r>
    </w:p>
    <w:p w14:paraId="2412D822" w14:textId="77777777" w:rsidR="0016587D" w:rsidRPr="0016587D" w:rsidRDefault="0016587D" w:rsidP="0016587D">
      <w:pPr>
        <w:pStyle w:val="Sinespaciado"/>
        <w:spacing w:after="200" w:line="276" w:lineRule="auto"/>
        <w:ind w:left="-72"/>
        <w:contextualSpacing/>
        <w:rPr>
          <w:rFonts w:ascii="Arial" w:hAnsi="Arial" w:cs="Arial"/>
        </w:rPr>
      </w:pPr>
    </w:p>
    <w:p w14:paraId="0958E212" w14:textId="683AB9DA" w:rsidR="006E0D5E" w:rsidRPr="0016587D" w:rsidRDefault="0016587D" w:rsidP="0016587D">
      <w:pPr>
        <w:pStyle w:val="Sinespaciado"/>
        <w:spacing w:after="200" w:line="276" w:lineRule="auto"/>
        <w:ind w:left="1134"/>
        <w:contextualSpacing/>
        <w:rPr>
          <w:rFonts w:ascii="Arial" w:hAnsi="Arial" w:cs="Arial"/>
        </w:rPr>
      </w:pPr>
      <w:r w:rsidRPr="0016587D">
        <w:rPr>
          <w:rFonts w:ascii="Arial" w:hAnsi="Arial" w:cs="Arial"/>
        </w:rPr>
        <w:t>● Negativo: Se demuestra incumplimiento respecto al criterio de auditoría (no conformidad)</w:t>
      </w:r>
      <w:r>
        <w:rPr>
          <w:rFonts w:ascii="Arial" w:hAnsi="Arial" w:cs="Arial"/>
        </w:rPr>
        <w:t>.</w:t>
      </w:r>
    </w:p>
    <w:p w14:paraId="46525CB4" w14:textId="77777777" w:rsidR="0016587D" w:rsidRPr="0016587D" w:rsidRDefault="0016587D" w:rsidP="0016587D">
      <w:pPr>
        <w:pStyle w:val="Sinespaciado"/>
        <w:spacing w:after="200" w:line="276" w:lineRule="auto"/>
        <w:ind w:left="-72"/>
        <w:contextualSpacing/>
        <w:rPr>
          <w:rFonts w:ascii="Arial" w:hAnsi="Arial" w:cs="Arial"/>
        </w:rPr>
      </w:pPr>
    </w:p>
    <w:p w14:paraId="1DE69A28" w14:textId="77777777" w:rsidR="001F2428" w:rsidRDefault="001F2428" w:rsidP="0016587D">
      <w:pPr>
        <w:pStyle w:val="Sinespaciado"/>
        <w:spacing w:after="200" w:line="276" w:lineRule="auto"/>
        <w:ind w:left="1134"/>
        <w:contextualSpacing/>
        <w:jc w:val="both"/>
        <w:rPr>
          <w:rFonts w:ascii="Arial" w:hAnsi="Arial" w:cs="Arial"/>
          <w:b/>
          <w:bCs/>
        </w:rPr>
      </w:pPr>
    </w:p>
    <w:p w14:paraId="58522365" w14:textId="77777777" w:rsidR="001F2428" w:rsidRDefault="001F2428" w:rsidP="0016587D">
      <w:pPr>
        <w:pStyle w:val="Sinespaciado"/>
        <w:spacing w:after="200" w:line="276" w:lineRule="auto"/>
        <w:ind w:left="1134"/>
        <w:contextualSpacing/>
        <w:jc w:val="both"/>
        <w:rPr>
          <w:rFonts w:ascii="Arial" w:hAnsi="Arial" w:cs="Arial"/>
          <w:b/>
          <w:bCs/>
        </w:rPr>
      </w:pPr>
    </w:p>
    <w:p w14:paraId="5FBC1C19" w14:textId="32B4ACB3" w:rsidR="0016587D" w:rsidRPr="0016587D" w:rsidRDefault="0016587D" w:rsidP="0016587D">
      <w:pPr>
        <w:pStyle w:val="Sinespaciado"/>
        <w:spacing w:after="200" w:line="276" w:lineRule="auto"/>
        <w:ind w:left="1134"/>
        <w:contextualSpacing/>
        <w:jc w:val="both"/>
        <w:rPr>
          <w:rFonts w:ascii="Arial" w:hAnsi="Arial" w:cs="Arial"/>
        </w:rPr>
      </w:pPr>
      <w:r w:rsidRPr="0016587D">
        <w:rPr>
          <w:rFonts w:ascii="Arial" w:hAnsi="Arial" w:cs="Arial"/>
          <w:b/>
          <w:bCs/>
        </w:rPr>
        <w:t>No Conformidad (NC)</w:t>
      </w:r>
      <w:r w:rsidRPr="0016587D">
        <w:rPr>
          <w:rFonts w:ascii="Arial" w:hAnsi="Arial" w:cs="Arial"/>
        </w:rPr>
        <w:t xml:space="preserve">: Incumplimiento a un requisito declarado dentro del S.G.C y/o incumplimiento a requisito documentado de la norma ISO 9001:2015, de manera sistemática y que conlleva un alto impacto. </w:t>
      </w:r>
    </w:p>
    <w:p w14:paraId="4E8EDF85" w14:textId="77777777" w:rsidR="0016587D" w:rsidRPr="0016587D" w:rsidRDefault="0016587D" w:rsidP="0016587D">
      <w:pPr>
        <w:pStyle w:val="Sinespaciado"/>
        <w:spacing w:after="200" w:line="276" w:lineRule="auto"/>
        <w:ind w:left="1134"/>
        <w:contextualSpacing/>
        <w:rPr>
          <w:rFonts w:ascii="Arial" w:hAnsi="Arial" w:cs="Arial"/>
        </w:rPr>
      </w:pPr>
    </w:p>
    <w:p w14:paraId="5A21D57F" w14:textId="2C85B9CB" w:rsidR="0016587D" w:rsidRPr="0016587D" w:rsidRDefault="0016587D" w:rsidP="0016587D">
      <w:pPr>
        <w:pStyle w:val="Sinespaciado"/>
        <w:spacing w:after="200" w:line="276" w:lineRule="auto"/>
        <w:ind w:left="1134"/>
        <w:contextualSpacing/>
        <w:jc w:val="both"/>
        <w:rPr>
          <w:rFonts w:ascii="Arial" w:hAnsi="Arial" w:cs="Arial"/>
        </w:rPr>
      </w:pPr>
      <w:r w:rsidRPr="0016587D">
        <w:rPr>
          <w:rFonts w:ascii="Arial" w:hAnsi="Arial" w:cs="Arial"/>
          <w:b/>
          <w:bCs/>
        </w:rPr>
        <w:t>Oportunidad de Mejora (OM)</w:t>
      </w:r>
      <w:r w:rsidRPr="0016587D">
        <w:rPr>
          <w:rFonts w:ascii="Arial" w:hAnsi="Arial" w:cs="Arial"/>
        </w:rPr>
        <w:t>: Una oportunidad de mejora, es un hallazgo en el cual sí existe un cumplimiento, pero a pesar de ello se determina, bajo criterios objetivos, que existe un margen de mejora para optimizar más una actividad, tarea o proceso concreto. Esto no conlleva un impacto dentro del SGC.</w:t>
      </w:r>
    </w:p>
    <w:p w14:paraId="5F083D5B" w14:textId="77777777" w:rsidR="0016587D" w:rsidRPr="0016587D" w:rsidRDefault="0016587D" w:rsidP="0016587D">
      <w:pPr>
        <w:pStyle w:val="Sinespaciado"/>
        <w:spacing w:after="200" w:line="276" w:lineRule="auto"/>
        <w:ind w:left="-72"/>
        <w:contextualSpacing/>
        <w:jc w:val="both"/>
        <w:rPr>
          <w:rFonts w:ascii="Arial" w:hAnsi="Arial" w:cs="Arial"/>
        </w:rPr>
      </w:pPr>
    </w:p>
    <w:p w14:paraId="0B94FF2D" w14:textId="21D5C6BA" w:rsidR="0016587D" w:rsidRDefault="0016587D" w:rsidP="0016587D">
      <w:pPr>
        <w:pStyle w:val="Sinespaciado"/>
        <w:spacing w:after="200" w:line="276" w:lineRule="auto"/>
        <w:ind w:left="1134"/>
        <w:contextualSpacing/>
        <w:jc w:val="both"/>
        <w:rPr>
          <w:rFonts w:ascii="Arial" w:hAnsi="Arial" w:cs="Arial"/>
        </w:rPr>
      </w:pPr>
      <w:r w:rsidRPr="0016587D">
        <w:rPr>
          <w:rFonts w:ascii="Arial" w:hAnsi="Arial" w:cs="Arial"/>
          <w:b/>
          <w:bCs/>
        </w:rPr>
        <w:t>Observación</w:t>
      </w:r>
      <w:r w:rsidRPr="0016587D">
        <w:rPr>
          <w:rFonts w:ascii="Arial" w:hAnsi="Arial" w:cs="Arial"/>
        </w:rPr>
        <w:t>: es un hallazgo en el cual no existe un cumplimiento, pero que en el futuro puede convertirse en un incumplimiento debido a cómo se está desarrollando una actividad, tarea o proceso concreto.</w:t>
      </w:r>
    </w:p>
    <w:p w14:paraId="7301338B" w14:textId="77777777" w:rsidR="0016587D" w:rsidRDefault="0016587D" w:rsidP="0016587D">
      <w:pPr>
        <w:pStyle w:val="Sinespaciado"/>
        <w:spacing w:after="200" w:line="276" w:lineRule="auto"/>
        <w:ind w:left="1134"/>
        <w:contextualSpacing/>
        <w:jc w:val="both"/>
        <w:rPr>
          <w:rFonts w:ascii="Arial" w:hAnsi="Arial" w:cs="Arial"/>
        </w:rPr>
      </w:pPr>
    </w:p>
    <w:p w14:paraId="343D3956" w14:textId="48410CC1" w:rsidR="0016587D" w:rsidRPr="001F2428" w:rsidRDefault="0016587D" w:rsidP="0016587D">
      <w:pPr>
        <w:pStyle w:val="Sinespaciado"/>
        <w:numPr>
          <w:ilvl w:val="1"/>
          <w:numId w:val="1"/>
        </w:numPr>
        <w:spacing w:after="200" w:line="276" w:lineRule="auto"/>
        <w:ind w:left="360"/>
        <w:contextualSpacing/>
        <w:jc w:val="both"/>
        <w:rPr>
          <w:rFonts w:ascii="Arial" w:hAnsi="Arial" w:cs="Arial"/>
          <w:b/>
          <w:bCs/>
        </w:rPr>
      </w:pPr>
      <w:r>
        <w:rPr>
          <w:rFonts w:ascii="Arial" w:hAnsi="Arial" w:cs="Arial"/>
        </w:rPr>
        <w:t>C</w:t>
      </w:r>
      <w:r w:rsidRPr="0016587D">
        <w:rPr>
          <w:rFonts w:ascii="Arial" w:hAnsi="Arial" w:cs="Arial"/>
        </w:rPr>
        <w:t>ompetencias de los auditores internos/externos y consideraciones</w:t>
      </w:r>
    </w:p>
    <w:p w14:paraId="616E444C" w14:textId="77777777" w:rsidR="007637DF" w:rsidRDefault="007637DF" w:rsidP="0016587D">
      <w:pPr>
        <w:pStyle w:val="Sinespaciado"/>
        <w:spacing w:after="200" w:line="276" w:lineRule="auto"/>
        <w:contextualSpacing/>
        <w:jc w:val="both"/>
        <w:rPr>
          <w:rFonts w:ascii="Arial" w:hAnsi="Arial" w:cs="Arial"/>
        </w:rPr>
      </w:pPr>
    </w:p>
    <w:p w14:paraId="3450A5F2" w14:textId="784A0C8E" w:rsidR="007637DF" w:rsidRPr="00FE6EAE" w:rsidRDefault="007637DF" w:rsidP="007637DF">
      <w:pPr>
        <w:pStyle w:val="Sinespaciado"/>
        <w:numPr>
          <w:ilvl w:val="2"/>
          <w:numId w:val="1"/>
        </w:numPr>
        <w:spacing w:after="200" w:line="276" w:lineRule="auto"/>
        <w:contextualSpacing/>
        <w:jc w:val="both"/>
        <w:rPr>
          <w:rFonts w:ascii="Arial" w:hAnsi="Arial" w:cs="Arial"/>
          <w:b/>
          <w:bCs/>
        </w:rPr>
      </w:pPr>
      <w:r w:rsidRPr="007637DF">
        <w:rPr>
          <w:rFonts w:ascii="Arial" w:hAnsi="Arial" w:cs="Arial"/>
        </w:rPr>
        <w:t>Se seleccionan a los integrantes del equipo auditor, asegurándose de mantener la objetividad e imparcialidad del proceso, por lo que no deben tener relación directa con el proceso a auditar (no deben auditar su propio trabajo); y que cuenten con las siguientes competencias:</w:t>
      </w:r>
    </w:p>
    <w:p w14:paraId="63F30BB0" w14:textId="77777777" w:rsidR="00FE6EAE" w:rsidRPr="00FE6EAE" w:rsidRDefault="00FE6EAE" w:rsidP="00FE6EAE">
      <w:pPr>
        <w:pStyle w:val="Sinespaciado"/>
        <w:spacing w:after="200" w:line="276" w:lineRule="auto"/>
        <w:ind w:left="720"/>
        <w:contextualSpacing/>
        <w:jc w:val="both"/>
        <w:rPr>
          <w:rFonts w:ascii="Arial" w:hAnsi="Arial" w:cs="Arial"/>
          <w:b/>
          <w:bCs/>
        </w:rPr>
      </w:pPr>
    </w:p>
    <w:tbl>
      <w:tblPr>
        <w:tblStyle w:val="Tablaconcuadrcula"/>
        <w:tblW w:w="0" w:type="auto"/>
        <w:tblLook w:val="04A0" w:firstRow="1" w:lastRow="0" w:firstColumn="1" w:lastColumn="0" w:noHBand="0" w:noVBand="1"/>
      </w:tblPr>
      <w:tblGrid>
        <w:gridCol w:w="4414"/>
        <w:gridCol w:w="4414"/>
      </w:tblGrid>
      <w:tr w:rsidR="00FE6EAE" w14:paraId="4008D2CE" w14:textId="77777777" w:rsidTr="00FE6EAE">
        <w:trPr>
          <w:trHeight w:val="227"/>
        </w:trPr>
        <w:tc>
          <w:tcPr>
            <w:tcW w:w="4414" w:type="dxa"/>
            <w:shd w:val="clear" w:color="auto" w:fill="D9D9D9" w:themeFill="background1" w:themeFillShade="D9"/>
          </w:tcPr>
          <w:p w14:paraId="48034DC8" w14:textId="43726E90" w:rsidR="00FE6EAE" w:rsidRDefault="00FE6EAE" w:rsidP="00FE6EAE">
            <w:pPr>
              <w:pStyle w:val="Sinespaciado"/>
              <w:spacing w:after="200" w:line="276" w:lineRule="auto"/>
              <w:contextualSpacing/>
              <w:jc w:val="center"/>
              <w:rPr>
                <w:rFonts w:ascii="Arial" w:hAnsi="Arial" w:cs="Arial"/>
                <w:b/>
                <w:bCs/>
              </w:rPr>
            </w:pPr>
            <w:r w:rsidRPr="00FE6EAE">
              <w:rPr>
                <w:rFonts w:ascii="Arial" w:hAnsi="Arial" w:cs="Arial"/>
                <w:b/>
                <w:bCs/>
              </w:rPr>
              <w:t>Auditor Interno</w:t>
            </w:r>
          </w:p>
        </w:tc>
        <w:tc>
          <w:tcPr>
            <w:tcW w:w="4414" w:type="dxa"/>
            <w:shd w:val="clear" w:color="auto" w:fill="D9D9D9" w:themeFill="background1" w:themeFillShade="D9"/>
            <w:vAlign w:val="center"/>
          </w:tcPr>
          <w:p w14:paraId="41CBBC6F" w14:textId="7A0E3073" w:rsidR="00FE6EAE" w:rsidRDefault="00FE6EAE" w:rsidP="00FE6EAE">
            <w:pPr>
              <w:pStyle w:val="Sinespaciado"/>
              <w:spacing w:after="200" w:line="276" w:lineRule="auto"/>
              <w:contextualSpacing/>
              <w:jc w:val="center"/>
              <w:rPr>
                <w:rFonts w:ascii="Arial" w:hAnsi="Arial" w:cs="Arial"/>
                <w:b/>
                <w:bCs/>
              </w:rPr>
            </w:pPr>
            <w:r w:rsidRPr="00FE6EAE">
              <w:rPr>
                <w:rFonts w:ascii="Arial" w:hAnsi="Arial" w:cs="Arial"/>
                <w:b/>
                <w:bCs/>
              </w:rPr>
              <w:t xml:space="preserve">Auditor </w:t>
            </w:r>
            <w:r>
              <w:rPr>
                <w:rFonts w:ascii="Arial" w:hAnsi="Arial" w:cs="Arial"/>
                <w:b/>
                <w:bCs/>
              </w:rPr>
              <w:t>Externo</w:t>
            </w:r>
          </w:p>
        </w:tc>
      </w:tr>
      <w:tr w:rsidR="00FE6EAE" w14:paraId="39AC7137" w14:textId="77777777" w:rsidTr="001F2428">
        <w:trPr>
          <w:trHeight w:val="5840"/>
        </w:trPr>
        <w:tc>
          <w:tcPr>
            <w:tcW w:w="4414" w:type="dxa"/>
          </w:tcPr>
          <w:p w14:paraId="7BF75AFB" w14:textId="77777777" w:rsidR="00622815" w:rsidRDefault="00622815" w:rsidP="005E398E">
            <w:pPr>
              <w:pStyle w:val="Sinespaciado"/>
              <w:spacing w:after="200" w:line="276" w:lineRule="auto"/>
              <w:contextualSpacing/>
              <w:jc w:val="both"/>
              <w:rPr>
                <w:rFonts w:ascii="Arial" w:hAnsi="Arial" w:cs="Arial"/>
                <w:sz w:val="20"/>
                <w:szCs w:val="20"/>
              </w:rPr>
            </w:pPr>
          </w:p>
          <w:p w14:paraId="3BA5F063" w14:textId="06C62EA0" w:rsidR="005E398E" w:rsidRPr="005E398E" w:rsidRDefault="005E398E" w:rsidP="005E398E">
            <w:pPr>
              <w:pStyle w:val="Sinespaciado"/>
              <w:spacing w:after="200" w:line="276" w:lineRule="auto"/>
              <w:contextualSpacing/>
              <w:jc w:val="both"/>
              <w:rPr>
                <w:rFonts w:ascii="Arial" w:hAnsi="Arial" w:cs="Arial"/>
                <w:sz w:val="20"/>
                <w:szCs w:val="20"/>
              </w:rPr>
            </w:pPr>
            <w:r w:rsidRPr="005E398E">
              <w:rPr>
                <w:rFonts w:ascii="Arial" w:hAnsi="Arial" w:cs="Arial"/>
                <w:sz w:val="20"/>
                <w:szCs w:val="20"/>
              </w:rPr>
              <w:t>● Conocimiento del procedimiento de “Auditoría Interna P-SGC-002”.</w:t>
            </w:r>
          </w:p>
          <w:p w14:paraId="6803D47D" w14:textId="77777777" w:rsidR="005E398E" w:rsidRPr="005E398E" w:rsidRDefault="005E398E" w:rsidP="005E398E">
            <w:pPr>
              <w:pStyle w:val="Sinespaciado"/>
              <w:spacing w:after="200" w:line="276" w:lineRule="auto"/>
              <w:contextualSpacing/>
              <w:jc w:val="both"/>
              <w:rPr>
                <w:rFonts w:ascii="Arial" w:hAnsi="Arial" w:cs="Arial"/>
                <w:sz w:val="20"/>
                <w:szCs w:val="20"/>
              </w:rPr>
            </w:pPr>
            <w:r w:rsidRPr="005E398E">
              <w:rPr>
                <w:rFonts w:ascii="Arial" w:hAnsi="Arial" w:cs="Arial"/>
                <w:sz w:val="20"/>
                <w:szCs w:val="20"/>
              </w:rPr>
              <w:t>● Curso Inducción de la Norma ISO 9001:2015 Sistema de Gestión de la Calidad – Requisitos.</w:t>
            </w:r>
          </w:p>
          <w:p w14:paraId="75FBA708" w14:textId="30424DED" w:rsidR="005E398E" w:rsidRPr="005E398E" w:rsidRDefault="005E398E" w:rsidP="005E398E">
            <w:pPr>
              <w:pStyle w:val="Sinespaciado"/>
              <w:spacing w:after="200" w:line="276" w:lineRule="auto"/>
              <w:contextualSpacing/>
              <w:jc w:val="both"/>
              <w:rPr>
                <w:rFonts w:ascii="Arial" w:hAnsi="Arial" w:cs="Arial"/>
                <w:sz w:val="20"/>
                <w:szCs w:val="20"/>
              </w:rPr>
            </w:pPr>
            <w:r w:rsidRPr="005E398E">
              <w:rPr>
                <w:rFonts w:ascii="Arial" w:hAnsi="Arial" w:cs="Arial"/>
                <w:sz w:val="20"/>
                <w:szCs w:val="20"/>
              </w:rPr>
              <w:t>● Principios de auditoría según norma ISO 19011:2018 Directrices para la auditoría de los sistemas de gestión.</w:t>
            </w:r>
          </w:p>
          <w:p w14:paraId="5243E620" w14:textId="77777777" w:rsidR="005E398E" w:rsidRPr="005E398E" w:rsidRDefault="005E398E" w:rsidP="005E398E">
            <w:pPr>
              <w:pStyle w:val="Sinespaciado"/>
              <w:spacing w:after="200" w:line="276" w:lineRule="auto"/>
              <w:contextualSpacing/>
              <w:jc w:val="both"/>
              <w:rPr>
                <w:rFonts w:ascii="Arial" w:hAnsi="Arial" w:cs="Arial"/>
                <w:sz w:val="20"/>
                <w:szCs w:val="20"/>
              </w:rPr>
            </w:pPr>
            <w:r w:rsidRPr="005E398E">
              <w:rPr>
                <w:rFonts w:ascii="Arial" w:hAnsi="Arial" w:cs="Arial"/>
                <w:sz w:val="20"/>
                <w:szCs w:val="20"/>
              </w:rPr>
              <w:t>● Educación preferiblemente: Técnica o Licenciatura.</w:t>
            </w:r>
          </w:p>
          <w:p w14:paraId="11E03C29" w14:textId="77777777" w:rsidR="005E398E" w:rsidRPr="005E398E" w:rsidRDefault="005E398E" w:rsidP="005E398E">
            <w:pPr>
              <w:pStyle w:val="Sinespaciado"/>
              <w:spacing w:after="200" w:line="276" w:lineRule="auto"/>
              <w:contextualSpacing/>
              <w:jc w:val="both"/>
              <w:rPr>
                <w:rFonts w:ascii="Arial" w:hAnsi="Arial" w:cs="Arial"/>
                <w:sz w:val="20"/>
                <w:szCs w:val="20"/>
              </w:rPr>
            </w:pPr>
            <w:r w:rsidRPr="005E398E">
              <w:rPr>
                <w:rFonts w:ascii="Arial" w:hAnsi="Arial" w:cs="Arial"/>
                <w:sz w:val="20"/>
                <w:szCs w:val="20"/>
              </w:rPr>
              <w:t>● Antigüedad en la organización mayor a 6 meses.</w:t>
            </w:r>
          </w:p>
          <w:p w14:paraId="62709EE6" w14:textId="77777777" w:rsidR="005E398E" w:rsidRPr="005E398E" w:rsidRDefault="005E398E" w:rsidP="005E398E">
            <w:pPr>
              <w:pStyle w:val="Sinespaciado"/>
              <w:spacing w:after="200" w:line="276" w:lineRule="auto"/>
              <w:contextualSpacing/>
              <w:jc w:val="both"/>
              <w:rPr>
                <w:rFonts w:ascii="Arial" w:hAnsi="Arial" w:cs="Arial"/>
                <w:sz w:val="20"/>
                <w:szCs w:val="20"/>
              </w:rPr>
            </w:pPr>
            <w:r w:rsidRPr="005E398E">
              <w:rPr>
                <w:rFonts w:ascii="Arial" w:hAnsi="Arial" w:cs="Arial"/>
                <w:sz w:val="20"/>
                <w:szCs w:val="20"/>
              </w:rPr>
              <w:t>● Habilidad para comunicarse claramente de forma verbal y escrita.</w:t>
            </w:r>
          </w:p>
          <w:p w14:paraId="158CCBA1" w14:textId="7AB45715" w:rsidR="005E398E" w:rsidRPr="005E398E" w:rsidRDefault="005E398E" w:rsidP="005E398E">
            <w:pPr>
              <w:pStyle w:val="Sinespaciado"/>
              <w:spacing w:after="200" w:line="276" w:lineRule="auto"/>
              <w:contextualSpacing/>
              <w:jc w:val="both"/>
              <w:rPr>
                <w:rFonts w:ascii="Arial" w:hAnsi="Arial" w:cs="Arial"/>
                <w:sz w:val="20"/>
                <w:szCs w:val="20"/>
              </w:rPr>
            </w:pPr>
            <w:r w:rsidRPr="005E398E">
              <w:rPr>
                <w:rFonts w:ascii="Arial" w:hAnsi="Arial" w:cs="Arial"/>
                <w:sz w:val="20"/>
                <w:szCs w:val="20"/>
              </w:rPr>
              <w:t xml:space="preserve">● Comportamiento respetuoso, tolerante y ético. </w:t>
            </w:r>
          </w:p>
          <w:p w14:paraId="556C8C72" w14:textId="77777777" w:rsidR="005E398E" w:rsidRPr="005E398E" w:rsidRDefault="005E398E" w:rsidP="005E398E">
            <w:pPr>
              <w:pStyle w:val="Sinespaciado"/>
              <w:spacing w:after="200" w:line="276" w:lineRule="auto"/>
              <w:contextualSpacing/>
              <w:jc w:val="both"/>
              <w:rPr>
                <w:rFonts w:ascii="Arial" w:hAnsi="Arial" w:cs="Arial"/>
                <w:sz w:val="20"/>
                <w:szCs w:val="20"/>
              </w:rPr>
            </w:pPr>
            <w:r w:rsidRPr="005E398E">
              <w:rPr>
                <w:rFonts w:ascii="Arial" w:hAnsi="Arial" w:cs="Arial"/>
                <w:sz w:val="20"/>
                <w:szCs w:val="20"/>
              </w:rPr>
              <w:t>● Haber participado por lo menos en 1 auditoría completa, como observador bajo la supervisión del Auditor Líder.</w:t>
            </w:r>
          </w:p>
          <w:p w14:paraId="2D8BF291" w14:textId="4054CAA7" w:rsidR="00FE6EAE" w:rsidRPr="005E398E" w:rsidRDefault="005E398E" w:rsidP="005E398E">
            <w:pPr>
              <w:pStyle w:val="Sinespaciado"/>
              <w:spacing w:after="200" w:line="276" w:lineRule="auto"/>
              <w:contextualSpacing/>
              <w:jc w:val="both"/>
              <w:rPr>
                <w:rFonts w:ascii="Arial" w:hAnsi="Arial" w:cs="Arial"/>
                <w:sz w:val="20"/>
                <w:szCs w:val="20"/>
              </w:rPr>
            </w:pPr>
            <w:r w:rsidRPr="005E398E">
              <w:rPr>
                <w:rFonts w:ascii="Arial" w:hAnsi="Arial" w:cs="Arial"/>
                <w:sz w:val="20"/>
                <w:szCs w:val="20"/>
              </w:rPr>
              <w:t>● Haber realizado por lo menos 1 auditoría completa, bajo la supervisión del Auditor Líder.</w:t>
            </w:r>
          </w:p>
        </w:tc>
        <w:tc>
          <w:tcPr>
            <w:tcW w:w="4414" w:type="dxa"/>
          </w:tcPr>
          <w:p w14:paraId="17DEE170" w14:textId="77777777" w:rsidR="00622815" w:rsidRDefault="00622815" w:rsidP="005E398E">
            <w:pPr>
              <w:pStyle w:val="Sinespaciado"/>
              <w:spacing w:after="200" w:line="276" w:lineRule="auto"/>
              <w:contextualSpacing/>
              <w:jc w:val="both"/>
              <w:rPr>
                <w:rFonts w:ascii="Arial" w:hAnsi="Arial" w:cs="Arial"/>
                <w:sz w:val="20"/>
                <w:szCs w:val="20"/>
              </w:rPr>
            </w:pPr>
          </w:p>
          <w:p w14:paraId="348F41EC" w14:textId="5B6A4B7D" w:rsidR="005E398E" w:rsidRPr="005E398E" w:rsidRDefault="005E398E" w:rsidP="005E398E">
            <w:pPr>
              <w:pStyle w:val="Sinespaciado"/>
              <w:spacing w:after="200" w:line="276" w:lineRule="auto"/>
              <w:contextualSpacing/>
              <w:jc w:val="both"/>
              <w:rPr>
                <w:rFonts w:ascii="Arial" w:hAnsi="Arial" w:cs="Arial"/>
                <w:sz w:val="20"/>
                <w:szCs w:val="20"/>
              </w:rPr>
            </w:pPr>
            <w:r w:rsidRPr="005E398E">
              <w:rPr>
                <w:rFonts w:ascii="Arial" w:hAnsi="Arial" w:cs="Arial"/>
                <w:sz w:val="20"/>
                <w:szCs w:val="20"/>
              </w:rPr>
              <w:t>● Capacitación en Norma ISO 9001:2015 Sistema de Gestión de la Calidad – Requisitos.</w:t>
            </w:r>
          </w:p>
          <w:p w14:paraId="76E0C7AF" w14:textId="77777777" w:rsidR="005E398E" w:rsidRPr="005E398E" w:rsidRDefault="005E398E" w:rsidP="005E398E">
            <w:pPr>
              <w:pStyle w:val="Sinespaciado"/>
              <w:spacing w:after="200" w:line="276" w:lineRule="auto"/>
              <w:contextualSpacing/>
              <w:jc w:val="both"/>
              <w:rPr>
                <w:rFonts w:ascii="Arial" w:hAnsi="Arial" w:cs="Arial"/>
                <w:sz w:val="20"/>
                <w:szCs w:val="20"/>
              </w:rPr>
            </w:pPr>
            <w:r w:rsidRPr="005E398E">
              <w:rPr>
                <w:rFonts w:ascii="Arial" w:hAnsi="Arial" w:cs="Arial"/>
                <w:sz w:val="20"/>
                <w:szCs w:val="20"/>
              </w:rPr>
              <w:t xml:space="preserve">● Capacitación en Auditor Líder, Norma ISO 9001:2015 Sistema de Gestión de la Calidad – Requisitos. </w:t>
            </w:r>
          </w:p>
          <w:p w14:paraId="28597352" w14:textId="77777777" w:rsidR="005E398E" w:rsidRPr="005E398E" w:rsidRDefault="005E398E" w:rsidP="005E398E">
            <w:pPr>
              <w:pStyle w:val="Sinespaciado"/>
              <w:spacing w:after="200" w:line="276" w:lineRule="auto"/>
              <w:contextualSpacing/>
              <w:jc w:val="both"/>
              <w:rPr>
                <w:rFonts w:ascii="Arial" w:hAnsi="Arial" w:cs="Arial"/>
                <w:sz w:val="20"/>
                <w:szCs w:val="20"/>
              </w:rPr>
            </w:pPr>
            <w:r w:rsidRPr="005E398E">
              <w:rPr>
                <w:rFonts w:ascii="Arial" w:hAnsi="Arial" w:cs="Arial"/>
                <w:sz w:val="20"/>
                <w:szCs w:val="20"/>
              </w:rPr>
              <w:t>● Educación preferiblemente: Técnica o Licenciatura, con experiencia en el sector metal mecánico.</w:t>
            </w:r>
          </w:p>
          <w:p w14:paraId="0AA9D640" w14:textId="3B38D318" w:rsidR="005E398E" w:rsidRPr="005E398E" w:rsidRDefault="005E398E" w:rsidP="005E398E">
            <w:pPr>
              <w:pStyle w:val="Sinespaciado"/>
              <w:spacing w:after="200" w:line="276" w:lineRule="auto"/>
              <w:contextualSpacing/>
              <w:jc w:val="both"/>
              <w:rPr>
                <w:rFonts w:ascii="Arial" w:hAnsi="Arial" w:cs="Arial"/>
                <w:sz w:val="20"/>
                <w:szCs w:val="20"/>
              </w:rPr>
            </w:pPr>
            <w:r w:rsidRPr="005E398E">
              <w:rPr>
                <w:rFonts w:ascii="Arial" w:hAnsi="Arial" w:cs="Arial"/>
                <w:sz w:val="20"/>
                <w:szCs w:val="20"/>
              </w:rPr>
              <w:t>● Experiencia en ejecución de auditorías internas, Norma ISO 9001:2015 Sistema de Gestión de la Calidad – Requisitos.</w:t>
            </w:r>
          </w:p>
          <w:p w14:paraId="308D1757" w14:textId="77777777" w:rsidR="005E398E" w:rsidRPr="005E398E" w:rsidRDefault="005E398E" w:rsidP="005E398E">
            <w:pPr>
              <w:pStyle w:val="Sinespaciado"/>
              <w:spacing w:after="200" w:line="276" w:lineRule="auto"/>
              <w:contextualSpacing/>
              <w:jc w:val="both"/>
              <w:rPr>
                <w:rFonts w:ascii="Arial" w:hAnsi="Arial" w:cs="Arial"/>
                <w:sz w:val="20"/>
                <w:szCs w:val="20"/>
              </w:rPr>
            </w:pPr>
            <w:r w:rsidRPr="005E398E">
              <w:rPr>
                <w:rFonts w:ascii="Arial" w:hAnsi="Arial" w:cs="Arial"/>
                <w:sz w:val="20"/>
                <w:szCs w:val="20"/>
              </w:rPr>
              <w:t>● Habilidad para comunicarse claramente de forma verbal y escrita.</w:t>
            </w:r>
          </w:p>
          <w:p w14:paraId="6CE57452" w14:textId="3FCE673F" w:rsidR="00FE6EAE" w:rsidRPr="005E398E" w:rsidRDefault="005E398E" w:rsidP="005E398E">
            <w:pPr>
              <w:pStyle w:val="Sinespaciado"/>
              <w:spacing w:after="200" w:line="276" w:lineRule="auto"/>
              <w:contextualSpacing/>
              <w:jc w:val="both"/>
              <w:rPr>
                <w:rFonts w:ascii="Arial" w:hAnsi="Arial" w:cs="Arial"/>
                <w:sz w:val="20"/>
                <w:szCs w:val="20"/>
              </w:rPr>
            </w:pPr>
            <w:r w:rsidRPr="005E398E">
              <w:rPr>
                <w:rFonts w:ascii="Arial" w:hAnsi="Arial" w:cs="Arial"/>
                <w:sz w:val="20"/>
                <w:szCs w:val="20"/>
              </w:rPr>
              <w:t>● Comportamiento respetuoso, tolerante y ético.</w:t>
            </w:r>
          </w:p>
        </w:tc>
      </w:tr>
    </w:tbl>
    <w:p w14:paraId="642ECEC5" w14:textId="77777777" w:rsidR="005E398E" w:rsidRDefault="005E398E" w:rsidP="00FE6EAE">
      <w:pPr>
        <w:pStyle w:val="Sinespaciado"/>
        <w:spacing w:after="200" w:line="276" w:lineRule="auto"/>
        <w:contextualSpacing/>
        <w:jc w:val="both"/>
        <w:rPr>
          <w:rFonts w:ascii="Arial" w:hAnsi="Arial" w:cs="Arial"/>
          <w:b/>
          <w:bCs/>
        </w:rPr>
      </w:pPr>
    </w:p>
    <w:p w14:paraId="50E6032E" w14:textId="77777777" w:rsidR="005E398E" w:rsidRPr="005E398E" w:rsidRDefault="005E398E" w:rsidP="005E398E">
      <w:pPr>
        <w:pStyle w:val="Sinespaciado"/>
        <w:numPr>
          <w:ilvl w:val="2"/>
          <w:numId w:val="1"/>
        </w:numPr>
        <w:spacing w:after="200" w:line="276" w:lineRule="auto"/>
        <w:contextualSpacing/>
        <w:jc w:val="both"/>
        <w:rPr>
          <w:rFonts w:ascii="Arial" w:hAnsi="Arial" w:cs="Arial"/>
          <w:b/>
          <w:bCs/>
        </w:rPr>
      </w:pPr>
      <w:r w:rsidRPr="005E398E">
        <w:rPr>
          <w:rFonts w:ascii="Arial" w:hAnsi="Arial" w:cs="Arial"/>
        </w:rPr>
        <w:t xml:space="preserve">Método de Auditoría y Muestreo: </w:t>
      </w:r>
    </w:p>
    <w:p w14:paraId="2314CF55" w14:textId="77777777" w:rsidR="005E398E" w:rsidRPr="005E398E" w:rsidRDefault="005E398E" w:rsidP="005E398E">
      <w:pPr>
        <w:pStyle w:val="Sinespaciado"/>
        <w:spacing w:after="200" w:line="276" w:lineRule="auto"/>
        <w:contextualSpacing/>
        <w:jc w:val="both"/>
        <w:rPr>
          <w:rFonts w:ascii="Arial" w:hAnsi="Arial" w:cs="Arial"/>
          <w:b/>
          <w:bCs/>
        </w:rPr>
      </w:pPr>
    </w:p>
    <w:p w14:paraId="7062BEA0" w14:textId="71064907" w:rsidR="005E398E" w:rsidRPr="00E36D70" w:rsidRDefault="005E398E" w:rsidP="005E398E">
      <w:pPr>
        <w:pStyle w:val="Sinespaciado"/>
        <w:numPr>
          <w:ilvl w:val="3"/>
          <w:numId w:val="1"/>
        </w:numPr>
        <w:spacing w:after="200" w:line="276" w:lineRule="auto"/>
        <w:contextualSpacing/>
        <w:jc w:val="both"/>
        <w:rPr>
          <w:rFonts w:ascii="Arial" w:hAnsi="Arial" w:cs="Arial"/>
          <w:b/>
          <w:bCs/>
        </w:rPr>
      </w:pPr>
      <w:r w:rsidRPr="005E398E">
        <w:rPr>
          <w:rFonts w:ascii="Arial" w:hAnsi="Arial" w:cs="Arial"/>
        </w:rPr>
        <w:t>El Método de auditoría interna para evaluar los procesos; será mediante la recopilación, revisión y evaluación de información (registros) y documentos de trabajo aplicables, recorridos por las instalaciones, y entrevistas al personal, permitiendo obtener una visión general y detectar evidencias de conformidad o no conformidad.</w:t>
      </w:r>
    </w:p>
    <w:p w14:paraId="1737FCA9" w14:textId="77777777" w:rsidR="005E398E" w:rsidRPr="005E398E" w:rsidRDefault="005E398E" w:rsidP="005E398E">
      <w:pPr>
        <w:pStyle w:val="Sinespaciado"/>
        <w:spacing w:after="200" w:line="276" w:lineRule="auto"/>
        <w:ind w:left="1080"/>
        <w:contextualSpacing/>
        <w:jc w:val="both"/>
        <w:rPr>
          <w:rFonts w:ascii="Arial" w:hAnsi="Arial" w:cs="Arial"/>
          <w:b/>
          <w:bCs/>
        </w:rPr>
      </w:pPr>
    </w:p>
    <w:p w14:paraId="2F26E28A" w14:textId="4989FB8B" w:rsidR="005E398E" w:rsidRPr="00E36D70" w:rsidRDefault="005E398E" w:rsidP="005E398E">
      <w:pPr>
        <w:pStyle w:val="Sinespaciado"/>
        <w:numPr>
          <w:ilvl w:val="3"/>
          <w:numId w:val="1"/>
        </w:numPr>
        <w:spacing w:line="276" w:lineRule="auto"/>
        <w:contextualSpacing/>
        <w:jc w:val="both"/>
        <w:rPr>
          <w:rFonts w:ascii="Arial" w:hAnsi="Arial" w:cs="Arial"/>
          <w:b/>
          <w:bCs/>
        </w:rPr>
      </w:pPr>
      <w:r w:rsidRPr="005E398E">
        <w:rPr>
          <w:rFonts w:ascii="Arial" w:hAnsi="Arial" w:cs="Arial"/>
        </w:rPr>
        <w:t>El muestreo será basado en juicio, que proporcione información suficiente para tener confianza en que los objetivos de la auditoría se alcancen. Para disminuir el riesgo asociado con el muestreo, se debe seleccionar las muestras suficientes que permitan verificar los criterios de la auditoría y clasificar los hallazgos encontrados.</w:t>
      </w:r>
    </w:p>
    <w:p w14:paraId="6937DDA1" w14:textId="77777777" w:rsidR="005E398E" w:rsidRDefault="005E398E" w:rsidP="005E398E">
      <w:pPr>
        <w:pStyle w:val="Prrafodelista"/>
        <w:spacing w:after="0"/>
        <w:rPr>
          <w:rFonts w:ascii="Arial" w:hAnsi="Arial" w:cs="Arial"/>
        </w:rPr>
      </w:pPr>
    </w:p>
    <w:p w14:paraId="3E3097AF" w14:textId="0690E472" w:rsidR="005E398E" w:rsidRPr="00E47F82" w:rsidRDefault="005E398E" w:rsidP="005E398E">
      <w:pPr>
        <w:pStyle w:val="Sinespaciado"/>
        <w:numPr>
          <w:ilvl w:val="1"/>
          <w:numId w:val="1"/>
        </w:numPr>
        <w:spacing w:line="276" w:lineRule="auto"/>
        <w:ind w:left="360"/>
        <w:contextualSpacing/>
        <w:jc w:val="both"/>
        <w:rPr>
          <w:rFonts w:ascii="Arial" w:hAnsi="Arial" w:cs="Arial"/>
          <w:b/>
          <w:bCs/>
        </w:rPr>
      </w:pPr>
      <w:r>
        <w:rPr>
          <w:rFonts w:ascii="Arial" w:hAnsi="Arial" w:cs="Arial"/>
        </w:rPr>
        <w:t>C</w:t>
      </w:r>
      <w:r w:rsidRPr="005E398E">
        <w:rPr>
          <w:rFonts w:ascii="Arial" w:hAnsi="Arial" w:cs="Arial"/>
        </w:rPr>
        <w:t>ontenido reunión de apertura de la auditoría interna</w:t>
      </w:r>
    </w:p>
    <w:p w14:paraId="3ECFF8E0" w14:textId="77777777" w:rsidR="00E47F82" w:rsidRPr="005E398E" w:rsidRDefault="00E47F82" w:rsidP="00E47F82">
      <w:pPr>
        <w:pStyle w:val="Sinespaciado"/>
        <w:spacing w:line="276" w:lineRule="auto"/>
        <w:ind w:left="-72"/>
        <w:contextualSpacing/>
        <w:jc w:val="both"/>
        <w:rPr>
          <w:rFonts w:ascii="Arial" w:hAnsi="Arial" w:cs="Arial"/>
          <w:b/>
          <w:bCs/>
        </w:rPr>
      </w:pPr>
    </w:p>
    <w:p w14:paraId="59A0AEF1" w14:textId="34D15530" w:rsidR="005E398E" w:rsidRPr="00E47F82" w:rsidRDefault="005E398E" w:rsidP="00E47F82">
      <w:pPr>
        <w:pStyle w:val="Sinespaciado"/>
        <w:numPr>
          <w:ilvl w:val="2"/>
          <w:numId w:val="1"/>
        </w:numPr>
        <w:spacing w:line="276" w:lineRule="auto"/>
        <w:contextualSpacing/>
        <w:jc w:val="both"/>
        <w:rPr>
          <w:rFonts w:ascii="Arial" w:hAnsi="Arial" w:cs="Arial"/>
          <w:b/>
          <w:bCs/>
        </w:rPr>
      </w:pPr>
      <w:r w:rsidRPr="00E47F82">
        <w:rPr>
          <w:rFonts w:ascii="Arial" w:hAnsi="Arial" w:cs="Arial"/>
        </w:rPr>
        <w:t>Se debe dirigir la reunión de apertura, y abarcar los siguientes puntos:</w:t>
      </w:r>
    </w:p>
    <w:p w14:paraId="7DC9B458" w14:textId="77777777" w:rsidR="00E47F82" w:rsidRPr="00E47F82" w:rsidRDefault="00E47F82" w:rsidP="00E47F82">
      <w:pPr>
        <w:pStyle w:val="Sinespaciado"/>
        <w:spacing w:line="276" w:lineRule="auto"/>
        <w:ind w:left="720"/>
        <w:contextualSpacing/>
        <w:jc w:val="both"/>
        <w:rPr>
          <w:rFonts w:ascii="Arial" w:hAnsi="Arial" w:cs="Arial"/>
          <w:b/>
          <w:bCs/>
        </w:rPr>
      </w:pPr>
    </w:p>
    <w:p w14:paraId="16081AA5" w14:textId="1AFE2905" w:rsidR="005E398E" w:rsidRPr="00E47F82" w:rsidRDefault="005E398E" w:rsidP="00E47F82">
      <w:pPr>
        <w:pStyle w:val="Sinespaciado"/>
        <w:numPr>
          <w:ilvl w:val="3"/>
          <w:numId w:val="1"/>
        </w:numPr>
        <w:spacing w:line="276" w:lineRule="auto"/>
        <w:contextualSpacing/>
        <w:jc w:val="both"/>
        <w:rPr>
          <w:rFonts w:ascii="Arial" w:hAnsi="Arial" w:cs="Arial"/>
        </w:rPr>
      </w:pPr>
      <w:r w:rsidRPr="00E47F82">
        <w:rPr>
          <w:rFonts w:ascii="Arial" w:hAnsi="Arial" w:cs="Arial"/>
        </w:rPr>
        <w:t xml:space="preserve">Ratificar el contenido del plan de auditoría. </w:t>
      </w:r>
    </w:p>
    <w:p w14:paraId="4FF2E4E3" w14:textId="2D03A153" w:rsidR="005E398E" w:rsidRPr="00E47F82" w:rsidRDefault="005E398E" w:rsidP="00E47F82">
      <w:pPr>
        <w:pStyle w:val="Sinespaciado"/>
        <w:numPr>
          <w:ilvl w:val="3"/>
          <w:numId w:val="1"/>
        </w:numPr>
        <w:spacing w:line="276" w:lineRule="auto"/>
        <w:contextualSpacing/>
        <w:jc w:val="both"/>
        <w:rPr>
          <w:rFonts w:ascii="Arial" w:hAnsi="Arial" w:cs="Arial"/>
        </w:rPr>
      </w:pPr>
      <w:r w:rsidRPr="00E47F82">
        <w:rPr>
          <w:rFonts w:ascii="Arial" w:hAnsi="Arial" w:cs="Arial"/>
        </w:rPr>
        <w:t>Presentar al equipo auditor.</w:t>
      </w:r>
    </w:p>
    <w:p w14:paraId="3443B41A" w14:textId="5EA452F1" w:rsidR="005E398E" w:rsidRPr="00E47F82" w:rsidRDefault="005E398E" w:rsidP="00E47F82">
      <w:pPr>
        <w:pStyle w:val="Sinespaciado"/>
        <w:numPr>
          <w:ilvl w:val="3"/>
          <w:numId w:val="1"/>
        </w:numPr>
        <w:spacing w:line="276" w:lineRule="auto"/>
        <w:contextualSpacing/>
        <w:jc w:val="both"/>
        <w:rPr>
          <w:rFonts w:ascii="Arial" w:hAnsi="Arial" w:cs="Arial"/>
        </w:rPr>
      </w:pPr>
      <w:r w:rsidRPr="00E47F82">
        <w:rPr>
          <w:rFonts w:ascii="Arial" w:hAnsi="Arial" w:cs="Arial"/>
        </w:rPr>
        <w:t xml:space="preserve">Resolver y aclarar dudas de la agenda de Auditoría. </w:t>
      </w:r>
    </w:p>
    <w:p w14:paraId="246128E8" w14:textId="36A78F33" w:rsidR="005E398E" w:rsidRPr="00E47F82" w:rsidRDefault="005E398E" w:rsidP="00E47F82">
      <w:pPr>
        <w:pStyle w:val="Sinespaciado"/>
        <w:numPr>
          <w:ilvl w:val="3"/>
          <w:numId w:val="1"/>
        </w:numPr>
        <w:spacing w:line="276" w:lineRule="auto"/>
        <w:contextualSpacing/>
        <w:jc w:val="both"/>
        <w:rPr>
          <w:rFonts w:ascii="Arial" w:hAnsi="Arial" w:cs="Arial"/>
        </w:rPr>
      </w:pPr>
      <w:r w:rsidRPr="00E47F82">
        <w:rPr>
          <w:rFonts w:ascii="Arial" w:hAnsi="Arial" w:cs="Arial"/>
        </w:rPr>
        <w:t>Confirmar el objetivo, alcance y los criterios de la auditoría.</w:t>
      </w:r>
    </w:p>
    <w:p w14:paraId="3E6B0F7E" w14:textId="510E84D0" w:rsidR="005E398E" w:rsidRPr="00E47F82" w:rsidRDefault="005E398E" w:rsidP="00E47F82">
      <w:pPr>
        <w:pStyle w:val="Sinespaciado"/>
        <w:numPr>
          <w:ilvl w:val="3"/>
          <w:numId w:val="1"/>
        </w:numPr>
        <w:spacing w:line="276" w:lineRule="auto"/>
        <w:contextualSpacing/>
        <w:jc w:val="both"/>
        <w:rPr>
          <w:rFonts w:ascii="Arial" w:hAnsi="Arial" w:cs="Arial"/>
        </w:rPr>
      </w:pPr>
      <w:r w:rsidRPr="00E47F82">
        <w:rPr>
          <w:rFonts w:ascii="Arial" w:hAnsi="Arial" w:cs="Arial"/>
        </w:rPr>
        <w:t>Presentar los métodos para gestionar los riesgos.</w:t>
      </w:r>
    </w:p>
    <w:p w14:paraId="2C3E2BFE" w14:textId="30F85C5D" w:rsidR="005E398E" w:rsidRPr="00E47F82" w:rsidRDefault="005E398E" w:rsidP="00E47F82">
      <w:pPr>
        <w:pStyle w:val="Sinespaciado"/>
        <w:numPr>
          <w:ilvl w:val="3"/>
          <w:numId w:val="1"/>
        </w:numPr>
        <w:spacing w:line="276" w:lineRule="auto"/>
        <w:contextualSpacing/>
        <w:jc w:val="both"/>
        <w:rPr>
          <w:rFonts w:ascii="Arial" w:hAnsi="Arial" w:cs="Arial"/>
        </w:rPr>
      </w:pPr>
      <w:r w:rsidRPr="00E47F82">
        <w:rPr>
          <w:rFonts w:ascii="Arial" w:hAnsi="Arial" w:cs="Arial"/>
        </w:rPr>
        <w:t>Confirmar los canales de comunicación.</w:t>
      </w:r>
    </w:p>
    <w:p w14:paraId="7FF8486D" w14:textId="36FF3517" w:rsidR="005E398E" w:rsidRDefault="005E398E" w:rsidP="00E47F82">
      <w:pPr>
        <w:pStyle w:val="Sinespaciado"/>
        <w:numPr>
          <w:ilvl w:val="3"/>
          <w:numId w:val="1"/>
        </w:numPr>
        <w:spacing w:line="276" w:lineRule="auto"/>
        <w:ind w:left="2127" w:hanging="1047"/>
        <w:contextualSpacing/>
        <w:jc w:val="both"/>
        <w:rPr>
          <w:rFonts w:ascii="Arial" w:hAnsi="Arial" w:cs="Arial"/>
        </w:rPr>
      </w:pPr>
      <w:r w:rsidRPr="00E47F82">
        <w:rPr>
          <w:rFonts w:ascii="Arial" w:hAnsi="Arial" w:cs="Arial"/>
        </w:rPr>
        <w:t>Confirmar los recursos necesarios para la ejecución de la auditoría interna.</w:t>
      </w:r>
    </w:p>
    <w:p w14:paraId="2DDE82E9" w14:textId="77777777" w:rsidR="00143CC1" w:rsidRDefault="00143CC1" w:rsidP="00143CC1">
      <w:pPr>
        <w:pStyle w:val="Sinespaciado"/>
        <w:spacing w:line="276" w:lineRule="auto"/>
        <w:ind w:left="1080"/>
        <w:contextualSpacing/>
        <w:jc w:val="both"/>
        <w:rPr>
          <w:rFonts w:ascii="Arial" w:hAnsi="Arial" w:cs="Arial"/>
        </w:rPr>
      </w:pPr>
    </w:p>
    <w:p w14:paraId="0732323E" w14:textId="58376420" w:rsidR="00143CC1" w:rsidRPr="00143CC1" w:rsidRDefault="00143CC1" w:rsidP="00143CC1">
      <w:pPr>
        <w:pStyle w:val="Sinespaciado"/>
        <w:numPr>
          <w:ilvl w:val="1"/>
          <w:numId w:val="1"/>
        </w:numPr>
        <w:spacing w:line="276" w:lineRule="auto"/>
        <w:ind w:left="360"/>
        <w:contextualSpacing/>
        <w:jc w:val="both"/>
        <w:rPr>
          <w:rFonts w:ascii="Arial" w:hAnsi="Arial" w:cs="Arial"/>
          <w:b/>
          <w:bCs/>
        </w:rPr>
      </w:pPr>
      <w:r>
        <w:rPr>
          <w:rFonts w:ascii="Arial" w:hAnsi="Arial" w:cs="Arial"/>
        </w:rPr>
        <w:t>C</w:t>
      </w:r>
      <w:r w:rsidRPr="00143CC1">
        <w:rPr>
          <w:rFonts w:ascii="Arial" w:hAnsi="Arial" w:cs="Arial"/>
        </w:rPr>
        <w:t>ontenido reunión de cierre de la auditoría interna</w:t>
      </w:r>
    </w:p>
    <w:p w14:paraId="4946F2DB" w14:textId="77777777" w:rsidR="00143CC1" w:rsidRPr="00143CC1" w:rsidRDefault="00143CC1" w:rsidP="00143CC1">
      <w:pPr>
        <w:pStyle w:val="Sinespaciado"/>
        <w:spacing w:line="276" w:lineRule="auto"/>
        <w:ind w:left="-72"/>
        <w:contextualSpacing/>
        <w:jc w:val="both"/>
        <w:rPr>
          <w:rFonts w:ascii="Arial" w:hAnsi="Arial" w:cs="Arial"/>
          <w:b/>
          <w:bCs/>
        </w:rPr>
      </w:pPr>
    </w:p>
    <w:p w14:paraId="4D905FA2" w14:textId="58B10ECF" w:rsidR="00143CC1" w:rsidRDefault="00143CC1" w:rsidP="00721378">
      <w:pPr>
        <w:pStyle w:val="Sinespaciado"/>
        <w:numPr>
          <w:ilvl w:val="2"/>
          <w:numId w:val="1"/>
        </w:numPr>
        <w:spacing w:line="276" w:lineRule="auto"/>
        <w:contextualSpacing/>
        <w:jc w:val="both"/>
        <w:rPr>
          <w:rFonts w:ascii="Arial" w:hAnsi="Arial" w:cs="Arial"/>
          <w:b/>
          <w:bCs/>
        </w:rPr>
      </w:pPr>
      <w:r w:rsidRPr="00143CC1">
        <w:rPr>
          <w:rFonts w:ascii="Arial" w:hAnsi="Arial" w:cs="Arial"/>
        </w:rPr>
        <w:t>Se debe dirigir la reunión de cierre, y abarcar los siguientes puntos</w:t>
      </w:r>
      <w:r w:rsidRPr="00721378">
        <w:rPr>
          <w:rFonts w:ascii="Arial" w:hAnsi="Arial" w:cs="Arial"/>
          <w:b/>
          <w:bCs/>
        </w:rPr>
        <w:t>:</w:t>
      </w:r>
    </w:p>
    <w:p w14:paraId="36B1960E" w14:textId="77777777" w:rsidR="00143CC1" w:rsidRPr="00143CC1" w:rsidRDefault="00143CC1" w:rsidP="00143CC1">
      <w:pPr>
        <w:pStyle w:val="Sinespaciado"/>
        <w:spacing w:line="276" w:lineRule="auto"/>
        <w:contextualSpacing/>
        <w:jc w:val="both"/>
        <w:rPr>
          <w:rFonts w:ascii="Arial" w:hAnsi="Arial" w:cs="Arial"/>
        </w:rPr>
      </w:pPr>
    </w:p>
    <w:p w14:paraId="55D66682" w14:textId="6A41F0CB" w:rsidR="00143CC1" w:rsidRPr="00721378" w:rsidRDefault="00143CC1" w:rsidP="00721378">
      <w:pPr>
        <w:pStyle w:val="Sinespaciado"/>
        <w:numPr>
          <w:ilvl w:val="3"/>
          <w:numId w:val="1"/>
        </w:numPr>
        <w:spacing w:line="276" w:lineRule="auto"/>
        <w:contextualSpacing/>
        <w:jc w:val="both"/>
        <w:rPr>
          <w:rFonts w:ascii="Arial" w:hAnsi="Arial" w:cs="Arial"/>
        </w:rPr>
      </w:pPr>
      <w:r w:rsidRPr="00721378">
        <w:rPr>
          <w:rFonts w:ascii="Arial" w:hAnsi="Arial" w:cs="Arial"/>
        </w:rPr>
        <w:t>Agradecer la colaboración, el tiempo y la información proporcionada.</w:t>
      </w:r>
    </w:p>
    <w:p w14:paraId="1D2777C0" w14:textId="0C18B944" w:rsidR="00143CC1" w:rsidRPr="00721378" w:rsidRDefault="00143CC1" w:rsidP="00721378">
      <w:pPr>
        <w:pStyle w:val="Sinespaciado"/>
        <w:numPr>
          <w:ilvl w:val="3"/>
          <w:numId w:val="1"/>
        </w:numPr>
        <w:spacing w:line="276" w:lineRule="auto"/>
        <w:contextualSpacing/>
        <w:jc w:val="both"/>
        <w:rPr>
          <w:rFonts w:ascii="Arial" w:hAnsi="Arial" w:cs="Arial"/>
        </w:rPr>
      </w:pPr>
      <w:r w:rsidRPr="00721378">
        <w:rPr>
          <w:rFonts w:ascii="Arial" w:hAnsi="Arial" w:cs="Arial"/>
        </w:rPr>
        <w:t>Confirmar el objetivo y alcance de la auditoría interna.</w:t>
      </w:r>
    </w:p>
    <w:p w14:paraId="0E29B128" w14:textId="000A520E" w:rsidR="00143CC1" w:rsidRPr="00721378" w:rsidRDefault="00143CC1" w:rsidP="00721378">
      <w:pPr>
        <w:pStyle w:val="Sinespaciado"/>
        <w:numPr>
          <w:ilvl w:val="3"/>
          <w:numId w:val="1"/>
        </w:numPr>
        <w:spacing w:line="276" w:lineRule="auto"/>
        <w:contextualSpacing/>
        <w:jc w:val="both"/>
        <w:rPr>
          <w:rFonts w:ascii="Arial" w:hAnsi="Arial" w:cs="Arial"/>
        </w:rPr>
      </w:pPr>
      <w:r w:rsidRPr="00721378">
        <w:rPr>
          <w:rFonts w:ascii="Arial" w:hAnsi="Arial" w:cs="Arial"/>
        </w:rPr>
        <w:t>Aclarar que la evidencia se basó en una muestra.</w:t>
      </w:r>
    </w:p>
    <w:p w14:paraId="707E0C0B" w14:textId="658519E4" w:rsidR="00143CC1" w:rsidRPr="00721378" w:rsidRDefault="00143CC1" w:rsidP="00721378">
      <w:pPr>
        <w:pStyle w:val="Sinespaciado"/>
        <w:numPr>
          <w:ilvl w:val="3"/>
          <w:numId w:val="1"/>
        </w:numPr>
        <w:spacing w:line="276" w:lineRule="auto"/>
        <w:contextualSpacing/>
        <w:jc w:val="both"/>
        <w:rPr>
          <w:rFonts w:ascii="Arial" w:hAnsi="Arial" w:cs="Arial"/>
        </w:rPr>
      </w:pPr>
      <w:r w:rsidRPr="00721378">
        <w:rPr>
          <w:rFonts w:ascii="Arial" w:hAnsi="Arial" w:cs="Arial"/>
        </w:rPr>
        <w:t>Presentar los hallazgos obtenidos y las conclusiones de la auditoría.</w:t>
      </w:r>
    </w:p>
    <w:p w14:paraId="01D3CD68" w14:textId="44B17FB3" w:rsidR="00143CC1" w:rsidRPr="00721378" w:rsidRDefault="00143CC1" w:rsidP="00721378">
      <w:pPr>
        <w:pStyle w:val="Sinespaciado"/>
        <w:numPr>
          <w:ilvl w:val="3"/>
          <w:numId w:val="1"/>
        </w:numPr>
        <w:spacing w:line="276" w:lineRule="auto"/>
        <w:contextualSpacing/>
        <w:jc w:val="both"/>
        <w:rPr>
          <w:rFonts w:ascii="Arial" w:hAnsi="Arial" w:cs="Arial"/>
        </w:rPr>
      </w:pPr>
      <w:r w:rsidRPr="00721378">
        <w:rPr>
          <w:rFonts w:ascii="Arial" w:hAnsi="Arial" w:cs="Arial"/>
        </w:rPr>
        <w:t>Establecer las actividades posteriores: acciones correctivas y oportunidades de mejora.</w:t>
      </w:r>
    </w:p>
    <w:p w14:paraId="6776740C" w14:textId="77777777" w:rsidR="00143CC1" w:rsidRDefault="00143CC1" w:rsidP="00143CC1">
      <w:pPr>
        <w:pStyle w:val="Sinespaciado"/>
        <w:spacing w:line="276" w:lineRule="auto"/>
        <w:contextualSpacing/>
        <w:jc w:val="both"/>
        <w:rPr>
          <w:rFonts w:ascii="Arial" w:hAnsi="Arial" w:cs="Arial"/>
          <w:b/>
          <w:bCs/>
        </w:rPr>
      </w:pPr>
    </w:p>
    <w:p w14:paraId="1790C440" w14:textId="5557EFA5" w:rsidR="00622815" w:rsidRPr="00622815" w:rsidRDefault="00622815" w:rsidP="00622815">
      <w:pPr>
        <w:pStyle w:val="Sinespaciado"/>
        <w:numPr>
          <w:ilvl w:val="1"/>
          <w:numId w:val="1"/>
        </w:numPr>
        <w:spacing w:line="276" w:lineRule="auto"/>
        <w:ind w:left="360"/>
        <w:contextualSpacing/>
        <w:jc w:val="both"/>
        <w:rPr>
          <w:rFonts w:ascii="Arial" w:hAnsi="Arial" w:cs="Arial"/>
          <w:b/>
          <w:bCs/>
        </w:rPr>
      </w:pPr>
      <w:r>
        <w:rPr>
          <w:rFonts w:ascii="Arial" w:hAnsi="Arial" w:cs="Arial"/>
        </w:rPr>
        <w:t>M</w:t>
      </w:r>
      <w:r w:rsidRPr="00622815">
        <w:rPr>
          <w:rFonts w:ascii="Arial" w:hAnsi="Arial" w:cs="Arial"/>
        </w:rPr>
        <w:t>ejoras del proceso de auditoría interna</w:t>
      </w:r>
    </w:p>
    <w:p w14:paraId="69DF1A96" w14:textId="77777777" w:rsidR="00622815" w:rsidRDefault="00622815" w:rsidP="00622815">
      <w:pPr>
        <w:pStyle w:val="Sinespaciado"/>
        <w:spacing w:line="276" w:lineRule="auto"/>
        <w:contextualSpacing/>
        <w:jc w:val="both"/>
        <w:rPr>
          <w:rFonts w:ascii="Arial" w:hAnsi="Arial" w:cs="Arial"/>
        </w:rPr>
      </w:pPr>
    </w:p>
    <w:p w14:paraId="0CB319B7" w14:textId="2E94220A" w:rsidR="00622815" w:rsidRPr="00622815" w:rsidRDefault="00622815" w:rsidP="00622815">
      <w:pPr>
        <w:pStyle w:val="Sinespaciado"/>
        <w:numPr>
          <w:ilvl w:val="2"/>
          <w:numId w:val="1"/>
        </w:numPr>
        <w:spacing w:line="276" w:lineRule="auto"/>
        <w:contextualSpacing/>
        <w:jc w:val="both"/>
        <w:rPr>
          <w:rFonts w:ascii="Arial" w:hAnsi="Arial" w:cs="Arial"/>
          <w:b/>
          <w:bCs/>
        </w:rPr>
      </w:pPr>
      <w:r w:rsidRPr="00622815">
        <w:rPr>
          <w:rFonts w:ascii="Arial" w:hAnsi="Arial" w:cs="Arial"/>
        </w:rPr>
        <w:t>Conforme a la verificación, realizará la mejora del programa anual de auditoría</w:t>
      </w:r>
      <w:r w:rsidRPr="00622815">
        <w:rPr>
          <w:rFonts w:ascii="Arial" w:hAnsi="Arial" w:cs="Arial"/>
          <w:b/>
          <w:bCs/>
        </w:rPr>
        <w:t>:</w:t>
      </w:r>
    </w:p>
    <w:p w14:paraId="4DEE267F" w14:textId="77777777" w:rsidR="00622815" w:rsidRDefault="00622815" w:rsidP="00622815">
      <w:pPr>
        <w:pStyle w:val="Sinespaciado"/>
        <w:spacing w:line="276" w:lineRule="auto"/>
        <w:ind w:left="1080"/>
        <w:contextualSpacing/>
        <w:jc w:val="both"/>
        <w:rPr>
          <w:rFonts w:ascii="Arial" w:hAnsi="Arial" w:cs="Arial"/>
          <w:b/>
          <w:bCs/>
        </w:rPr>
      </w:pPr>
    </w:p>
    <w:p w14:paraId="01690B90" w14:textId="77777777" w:rsidR="001F2428" w:rsidRPr="00622815" w:rsidRDefault="001F2428" w:rsidP="00622815">
      <w:pPr>
        <w:pStyle w:val="Sinespaciado"/>
        <w:spacing w:line="276" w:lineRule="auto"/>
        <w:ind w:left="1080"/>
        <w:contextualSpacing/>
        <w:jc w:val="both"/>
        <w:rPr>
          <w:rFonts w:ascii="Arial" w:hAnsi="Arial" w:cs="Arial"/>
          <w:b/>
          <w:bCs/>
        </w:rPr>
      </w:pPr>
    </w:p>
    <w:p w14:paraId="4447A5A3" w14:textId="57D807F2" w:rsidR="00622815" w:rsidRPr="00622815" w:rsidRDefault="00622815" w:rsidP="00622815">
      <w:pPr>
        <w:pStyle w:val="Sinespaciado"/>
        <w:numPr>
          <w:ilvl w:val="3"/>
          <w:numId w:val="1"/>
        </w:numPr>
        <w:spacing w:line="276" w:lineRule="auto"/>
        <w:contextualSpacing/>
        <w:jc w:val="both"/>
        <w:rPr>
          <w:rFonts w:ascii="Arial" w:hAnsi="Arial" w:cs="Arial"/>
        </w:rPr>
      </w:pPr>
      <w:r w:rsidRPr="00622815">
        <w:rPr>
          <w:rFonts w:ascii="Arial" w:hAnsi="Arial" w:cs="Arial"/>
        </w:rPr>
        <w:t>Mejorar el procedimiento de auditoría interna.</w:t>
      </w:r>
    </w:p>
    <w:p w14:paraId="0BAA2D58" w14:textId="213FD3A2" w:rsidR="00622815" w:rsidRPr="00622815" w:rsidRDefault="00622815" w:rsidP="00622815">
      <w:pPr>
        <w:pStyle w:val="Sinespaciado"/>
        <w:numPr>
          <w:ilvl w:val="3"/>
          <w:numId w:val="1"/>
        </w:numPr>
        <w:spacing w:line="276" w:lineRule="auto"/>
        <w:ind w:left="2127" w:hanging="1047"/>
        <w:contextualSpacing/>
        <w:jc w:val="both"/>
        <w:rPr>
          <w:rFonts w:ascii="Arial" w:hAnsi="Arial" w:cs="Arial"/>
        </w:rPr>
      </w:pPr>
      <w:r w:rsidRPr="00622815">
        <w:rPr>
          <w:rFonts w:ascii="Arial" w:hAnsi="Arial" w:cs="Arial"/>
        </w:rPr>
        <w:t>Mejorar el programa acorde a las necesidades de las partes interesadas.</w:t>
      </w:r>
    </w:p>
    <w:p w14:paraId="1A9A3541" w14:textId="5AFAD16B" w:rsidR="00622815" w:rsidRPr="00622815" w:rsidRDefault="00622815" w:rsidP="00622815">
      <w:pPr>
        <w:pStyle w:val="Sinespaciado"/>
        <w:numPr>
          <w:ilvl w:val="3"/>
          <w:numId w:val="1"/>
        </w:numPr>
        <w:spacing w:line="276" w:lineRule="auto"/>
        <w:contextualSpacing/>
        <w:jc w:val="both"/>
        <w:rPr>
          <w:rFonts w:ascii="Arial" w:hAnsi="Arial" w:cs="Arial"/>
        </w:rPr>
      </w:pPr>
      <w:r w:rsidRPr="00622815">
        <w:rPr>
          <w:rFonts w:ascii="Arial" w:hAnsi="Arial" w:cs="Arial"/>
        </w:rPr>
        <w:t>Mejorar los métodos de auditoría interna.</w:t>
      </w:r>
    </w:p>
    <w:p w14:paraId="28F9BF81" w14:textId="3B44AAD2" w:rsidR="00622815" w:rsidRPr="00622815" w:rsidRDefault="00622815" w:rsidP="00622815">
      <w:pPr>
        <w:pStyle w:val="Sinespaciado"/>
        <w:numPr>
          <w:ilvl w:val="3"/>
          <w:numId w:val="1"/>
        </w:numPr>
        <w:spacing w:line="276" w:lineRule="auto"/>
        <w:contextualSpacing/>
        <w:jc w:val="both"/>
        <w:rPr>
          <w:rFonts w:ascii="Arial" w:hAnsi="Arial" w:cs="Arial"/>
        </w:rPr>
      </w:pPr>
      <w:r w:rsidRPr="00622815">
        <w:rPr>
          <w:rFonts w:ascii="Arial" w:hAnsi="Arial" w:cs="Arial"/>
        </w:rPr>
        <w:t>Mejorar la eficacia de las medidas para tratar los riesgos.</w:t>
      </w:r>
    </w:p>
    <w:p w14:paraId="0448DDF4" w14:textId="5AED5616" w:rsidR="00622815" w:rsidRPr="00622815" w:rsidRDefault="00622815" w:rsidP="00622815">
      <w:pPr>
        <w:pStyle w:val="Sinespaciado"/>
        <w:numPr>
          <w:ilvl w:val="3"/>
          <w:numId w:val="1"/>
        </w:numPr>
        <w:spacing w:line="276" w:lineRule="auto"/>
        <w:contextualSpacing/>
        <w:jc w:val="both"/>
        <w:rPr>
          <w:rFonts w:ascii="Arial" w:hAnsi="Arial" w:cs="Arial"/>
        </w:rPr>
      </w:pPr>
      <w:r w:rsidRPr="00622815">
        <w:rPr>
          <w:rFonts w:ascii="Arial" w:hAnsi="Arial" w:cs="Arial"/>
        </w:rPr>
        <w:t>Mejorar las competencias de los auditores.</w:t>
      </w:r>
    </w:p>
    <w:p w14:paraId="5A224A67" w14:textId="77777777" w:rsidR="00622815" w:rsidRDefault="00622815" w:rsidP="00622815">
      <w:pPr>
        <w:pStyle w:val="Sinespaciado"/>
        <w:spacing w:line="276" w:lineRule="auto"/>
        <w:ind w:left="1080"/>
        <w:contextualSpacing/>
        <w:jc w:val="both"/>
        <w:rPr>
          <w:rFonts w:ascii="Arial" w:hAnsi="Arial" w:cs="Arial"/>
          <w:b/>
          <w:bCs/>
        </w:rPr>
      </w:pPr>
    </w:p>
    <w:p w14:paraId="29900F6A" w14:textId="244D05DC" w:rsidR="00622815" w:rsidRDefault="00622815" w:rsidP="00622815">
      <w:pPr>
        <w:pStyle w:val="Sinespaciado"/>
        <w:spacing w:line="276" w:lineRule="auto"/>
        <w:ind w:left="1080"/>
        <w:contextualSpacing/>
        <w:jc w:val="both"/>
        <w:rPr>
          <w:rFonts w:ascii="Arial" w:hAnsi="Arial" w:cs="Arial"/>
          <w:b/>
          <w:bCs/>
        </w:rPr>
      </w:pPr>
    </w:p>
    <w:p w14:paraId="62D88696" w14:textId="472749EE" w:rsidR="00622815" w:rsidRDefault="00622815" w:rsidP="00622815">
      <w:pPr>
        <w:pStyle w:val="Sinespaciado"/>
        <w:spacing w:line="276" w:lineRule="auto"/>
        <w:ind w:left="1080"/>
        <w:contextualSpacing/>
        <w:jc w:val="both"/>
        <w:rPr>
          <w:rFonts w:ascii="Arial" w:hAnsi="Arial" w:cs="Arial"/>
          <w:b/>
          <w:bCs/>
        </w:rPr>
      </w:pPr>
    </w:p>
    <w:p w14:paraId="276D1C02" w14:textId="2ADE74D8" w:rsidR="00622815" w:rsidRDefault="008A25F1" w:rsidP="00622815">
      <w:pPr>
        <w:pStyle w:val="Sinespaciado"/>
        <w:spacing w:line="276" w:lineRule="auto"/>
        <w:ind w:left="1080"/>
        <w:contextualSpacing/>
        <w:jc w:val="both"/>
        <w:rPr>
          <w:rFonts w:ascii="Arial" w:hAnsi="Arial" w:cs="Arial"/>
          <w:b/>
          <w:bCs/>
        </w:rPr>
      </w:pPr>
      <w:r>
        <w:rPr>
          <w:rFonts w:ascii="Arial" w:hAnsi="Arial" w:cs="Arial"/>
          <w:b/>
          <w:bCs/>
          <w:noProof/>
        </w:rPr>
        <mc:AlternateContent>
          <mc:Choice Requires="wpg">
            <w:drawing>
              <wp:anchor distT="0" distB="0" distL="114300" distR="114300" simplePos="0" relativeHeight="251659264" behindDoc="0" locked="0" layoutInCell="1" allowOverlap="1" wp14:anchorId="333550FF" wp14:editId="56D6E4A3">
                <wp:simplePos x="0" y="0"/>
                <wp:positionH relativeFrom="column">
                  <wp:posOffset>-271243</wp:posOffset>
                </wp:positionH>
                <wp:positionV relativeFrom="paragraph">
                  <wp:posOffset>1852393</wp:posOffset>
                </wp:positionV>
                <wp:extent cx="5995817" cy="1702337"/>
                <wp:effectExtent l="0" t="0" r="0" b="0"/>
                <wp:wrapNone/>
                <wp:docPr id="1200930649" name="Grupo 1"/>
                <wp:cNvGraphicFramePr/>
                <a:graphic xmlns:a="http://schemas.openxmlformats.org/drawingml/2006/main">
                  <a:graphicData uri="http://schemas.microsoft.com/office/word/2010/wordprocessingGroup">
                    <wpg:wgp>
                      <wpg:cNvGrpSpPr/>
                      <wpg:grpSpPr>
                        <a:xfrm>
                          <a:off x="0" y="0"/>
                          <a:ext cx="5995817" cy="1702337"/>
                          <a:chOff x="0" y="0"/>
                          <a:chExt cx="5995817" cy="1702337"/>
                        </a:xfrm>
                      </wpg:grpSpPr>
                      <wps:wsp>
                        <wps:cNvPr id="493027192" name="Cuadro de texto 2">
                          <a:extLst>
                            <a:ext uri="{FF2B5EF4-FFF2-40B4-BE49-F238E27FC236}">
                              <a16:creationId xmlns:a16="http://schemas.microsoft.com/office/drawing/2014/main" id="{7A764277-FCB3-2DAF-0B58-4C2BE34E1816}"/>
                            </a:ext>
                          </a:extLst>
                        </wps:cNvPr>
                        <wps:cNvSpPr txBox="1">
                          <a:spLocks noChangeArrowheads="1"/>
                        </wps:cNvSpPr>
                        <wps:spPr bwMode="auto">
                          <a:xfrm>
                            <a:off x="0" y="8792"/>
                            <a:ext cx="1608455" cy="1680845"/>
                          </a:xfrm>
                          <a:prstGeom prst="rect">
                            <a:avLst/>
                          </a:prstGeom>
                          <a:noFill/>
                          <a:ln w="9525">
                            <a:noFill/>
                            <a:miter lim="800000"/>
                            <a:headEnd/>
                            <a:tailEnd/>
                          </a:ln>
                        </wps:spPr>
                        <wps:txbx>
                          <w:txbxContent>
                            <w:p w14:paraId="7537C0CB" w14:textId="77777777" w:rsidR="00622815" w:rsidRDefault="00622815" w:rsidP="00622815">
                              <w:pPr>
                                <w:spacing w:line="256" w:lineRule="auto"/>
                                <w:jc w:val="center"/>
                                <w:rPr>
                                  <w:rFonts w:ascii="Arial" w:eastAsia="Calibri" w:hAnsi="Arial" w:cs="Arial"/>
                                </w:rPr>
                              </w:pPr>
                              <w:r w:rsidRPr="00742B60">
                                <w:rPr>
                                  <w:rFonts w:ascii="Arial" w:eastAsia="Calibri" w:hAnsi="Arial" w:cs="Arial"/>
                                </w:rPr>
                                <w:t>Realizó</w:t>
                              </w:r>
                            </w:p>
                            <w:p w14:paraId="6C71D367" w14:textId="77777777" w:rsidR="00742B60" w:rsidRDefault="00742B60" w:rsidP="00622815">
                              <w:pPr>
                                <w:spacing w:line="256" w:lineRule="auto"/>
                                <w:jc w:val="center"/>
                                <w:rPr>
                                  <w:rFonts w:ascii="Arial" w:eastAsia="Calibri" w:hAnsi="Arial" w:cs="Arial"/>
                                </w:rPr>
                              </w:pPr>
                            </w:p>
                            <w:p w14:paraId="5EE214A2" w14:textId="77777777" w:rsidR="00742B60" w:rsidRPr="00742B60" w:rsidRDefault="00742B60" w:rsidP="00622815">
                              <w:pPr>
                                <w:spacing w:line="256" w:lineRule="auto"/>
                                <w:jc w:val="center"/>
                                <w:rPr>
                                  <w:rFonts w:ascii="Arial" w:eastAsia="Calibri" w:hAnsi="Arial" w:cs="Arial"/>
                                </w:rPr>
                              </w:pPr>
                            </w:p>
                            <w:p w14:paraId="76EC2B7F" w14:textId="77777777" w:rsidR="00622815" w:rsidRPr="00C25CC2" w:rsidRDefault="00622815" w:rsidP="00742B60">
                              <w:pPr>
                                <w:spacing w:after="0" w:line="256" w:lineRule="auto"/>
                                <w:jc w:val="center"/>
                                <w:rPr>
                                  <w:rFonts w:ascii="Arial" w:eastAsia="Calibri" w:hAnsi="Arial" w:cs="Arial"/>
                                  <w:sz w:val="20"/>
                                  <w:szCs w:val="20"/>
                                </w:rPr>
                              </w:pPr>
                              <w:r w:rsidRPr="00C25CC2">
                                <w:rPr>
                                  <w:rFonts w:ascii="Arial" w:eastAsia="Calibri" w:hAnsi="Arial" w:cs="Arial"/>
                                  <w:sz w:val="20"/>
                                  <w:szCs w:val="20"/>
                                </w:rPr>
                                <w:t>Iliana González</w:t>
                              </w:r>
                            </w:p>
                            <w:p w14:paraId="5D4D9BCC" w14:textId="5A6FC647" w:rsidR="00622815" w:rsidRPr="0009203B" w:rsidRDefault="00742B60" w:rsidP="00742B60">
                              <w:pPr>
                                <w:spacing w:after="0" w:line="256" w:lineRule="auto"/>
                                <w:jc w:val="center"/>
                                <w:textAlignment w:val="baseline"/>
                                <w:rPr>
                                  <w:rFonts w:ascii="Arial" w:eastAsia="Calibri" w:hAnsi="Arial" w:cs="Arial"/>
                                  <w:sz w:val="18"/>
                                  <w:szCs w:val="18"/>
                                </w:rPr>
                              </w:pPr>
                              <w:r w:rsidRPr="0009203B">
                                <w:rPr>
                                  <w:rFonts w:ascii="Arial" w:eastAsia="Calibri" w:hAnsi="Arial" w:cs="Arial"/>
                                  <w:sz w:val="18"/>
                                  <w:szCs w:val="18"/>
                                </w:rPr>
                                <w:t>TVC/</w:t>
                              </w:r>
                              <w:r w:rsidR="00622815" w:rsidRPr="0009203B">
                                <w:rPr>
                                  <w:rFonts w:ascii="Arial" w:eastAsia="Calibri" w:hAnsi="Arial" w:cs="Arial"/>
                                  <w:sz w:val="18"/>
                                  <w:szCs w:val="18"/>
                                </w:rPr>
                                <w:t>S.G.C</w:t>
                              </w:r>
                            </w:p>
                          </w:txbxContent>
                        </wps:txbx>
                        <wps:bodyPr rot="0" vert="horz" wrap="square" lIns="91440" tIns="45720" rIns="91440" bIns="45720" anchor="t" anchorCtr="0">
                          <a:noAutofit/>
                        </wps:bodyPr>
                      </wps:wsp>
                      <wps:wsp>
                        <wps:cNvPr id="705502323" name="Cuadro de texto 2">
                          <a:extLst>
                            <a:ext uri="{FF2B5EF4-FFF2-40B4-BE49-F238E27FC236}">
                              <a16:creationId xmlns:a16="http://schemas.microsoft.com/office/drawing/2014/main" id="{D4F10B55-51D1-161E-16E6-DB58139FC6D0}"/>
                            </a:ext>
                          </a:extLst>
                        </wps:cNvPr>
                        <wps:cNvSpPr txBox="1">
                          <a:spLocks noChangeArrowheads="1"/>
                        </wps:cNvSpPr>
                        <wps:spPr bwMode="auto">
                          <a:xfrm>
                            <a:off x="1573823" y="8792"/>
                            <a:ext cx="1422400" cy="1693545"/>
                          </a:xfrm>
                          <a:prstGeom prst="rect">
                            <a:avLst/>
                          </a:prstGeom>
                          <a:noFill/>
                          <a:ln w="9525">
                            <a:noFill/>
                            <a:miter lim="800000"/>
                            <a:headEnd/>
                            <a:tailEnd/>
                          </a:ln>
                        </wps:spPr>
                        <wps:txbx>
                          <w:txbxContent>
                            <w:p w14:paraId="22E857E5" w14:textId="77777777" w:rsidR="00622815" w:rsidRDefault="00622815" w:rsidP="00622815">
                              <w:pPr>
                                <w:spacing w:line="256" w:lineRule="auto"/>
                                <w:jc w:val="center"/>
                                <w:rPr>
                                  <w:rFonts w:ascii="Arial" w:eastAsia="Calibri" w:hAnsi="Arial" w:cs="Arial"/>
                                </w:rPr>
                              </w:pPr>
                              <w:r w:rsidRPr="00742B60">
                                <w:rPr>
                                  <w:rFonts w:ascii="Arial" w:eastAsia="Calibri" w:hAnsi="Arial" w:cs="Arial"/>
                                </w:rPr>
                                <w:t>Revisó</w:t>
                              </w:r>
                            </w:p>
                            <w:p w14:paraId="435E7A08" w14:textId="77777777" w:rsidR="00742B60" w:rsidRDefault="00742B60" w:rsidP="00622815">
                              <w:pPr>
                                <w:spacing w:line="256" w:lineRule="auto"/>
                                <w:jc w:val="center"/>
                                <w:rPr>
                                  <w:rFonts w:ascii="Arial" w:eastAsia="Calibri" w:hAnsi="Arial" w:cs="Arial"/>
                                </w:rPr>
                              </w:pPr>
                            </w:p>
                            <w:p w14:paraId="0D03757B" w14:textId="77777777" w:rsidR="00742B60" w:rsidRPr="00742B60" w:rsidRDefault="00742B60" w:rsidP="00622815">
                              <w:pPr>
                                <w:spacing w:line="256" w:lineRule="auto"/>
                                <w:jc w:val="center"/>
                                <w:rPr>
                                  <w:rFonts w:ascii="Arial" w:eastAsia="Calibri" w:hAnsi="Arial" w:cs="Arial"/>
                                </w:rPr>
                              </w:pPr>
                            </w:p>
                            <w:p w14:paraId="4680A2F7" w14:textId="77777777" w:rsidR="00622815" w:rsidRPr="00C25CC2" w:rsidRDefault="00622815" w:rsidP="00742B60">
                              <w:pPr>
                                <w:spacing w:after="0" w:line="256" w:lineRule="auto"/>
                                <w:jc w:val="center"/>
                                <w:rPr>
                                  <w:rFonts w:ascii="Arial" w:eastAsia="Calibri" w:hAnsi="Arial" w:cs="Arial"/>
                                  <w:sz w:val="20"/>
                                  <w:szCs w:val="20"/>
                                </w:rPr>
                              </w:pPr>
                              <w:r w:rsidRPr="00C25CC2">
                                <w:rPr>
                                  <w:rFonts w:ascii="Arial" w:eastAsia="Calibri" w:hAnsi="Arial" w:cs="Arial"/>
                                  <w:sz w:val="20"/>
                                  <w:szCs w:val="20"/>
                                </w:rPr>
                                <w:t>Said Rodríguez</w:t>
                              </w:r>
                            </w:p>
                            <w:p w14:paraId="4FF8AF1A" w14:textId="40468992" w:rsidR="00622815" w:rsidRPr="0009203B" w:rsidRDefault="00742B60" w:rsidP="00742B60">
                              <w:pPr>
                                <w:spacing w:after="0" w:line="256" w:lineRule="auto"/>
                                <w:jc w:val="center"/>
                                <w:textAlignment w:val="baseline"/>
                                <w:rPr>
                                  <w:rFonts w:ascii="Arial" w:eastAsia="Calibri" w:hAnsi="Arial" w:cs="Arial"/>
                                  <w:sz w:val="18"/>
                                  <w:szCs w:val="18"/>
                                </w:rPr>
                              </w:pPr>
                              <w:r w:rsidRPr="0009203B">
                                <w:rPr>
                                  <w:rFonts w:ascii="Arial" w:eastAsia="Calibri" w:hAnsi="Arial" w:cs="Arial"/>
                                  <w:sz w:val="18"/>
                                  <w:szCs w:val="18"/>
                                </w:rPr>
                                <w:t>TVC/</w:t>
                              </w:r>
                              <w:r w:rsidR="00622815" w:rsidRPr="0009203B">
                                <w:rPr>
                                  <w:rFonts w:ascii="Arial" w:eastAsia="Calibri" w:hAnsi="Arial" w:cs="Arial"/>
                                  <w:sz w:val="18"/>
                                  <w:szCs w:val="18"/>
                                </w:rPr>
                                <w:t>S.G.C</w:t>
                              </w:r>
                            </w:p>
                          </w:txbxContent>
                        </wps:txbx>
                        <wps:bodyPr rot="0" vert="horz" wrap="square" lIns="91440" tIns="45720" rIns="91440" bIns="45720" anchor="t" anchorCtr="0">
                          <a:noAutofit/>
                        </wps:bodyPr>
                      </wps:wsp>
                      <wps:wsp>
                        <wps:cNvPr id="558373328" name="Cuadro de texto 2">
                          <a:extLst>
                            <a:ext uri="{FF2B5EF4-FFF2-40B4-BE49-F238E27FC236}">
                              <a16:creationId xmlns:a16="http://schemas.microsoft.com/office/drawing/2014/main" id="{8729E188-F3EC-4BF6-5B61-3214983FA38B}"/>
                            </a:ext>
                          </a:extLst>
                        </wps:cNvPr>
                        <wps:cNvSpPr txBox="1">
                          <a:spLocks noChangeArrowheads="1"/>
                        </wps:cNvSpPr>
                        <wps:spPr bwMode="auto">
                          <a:xfrm>
                            <a:off x="2954216" y="8792"/>
                            <a:ext cx="1651000" cy="1680845"/>
                          </a:xfrm>
                          <a:prstGeom prst="rect">
                            <a:avLst/>
                          </a:prstGeom>
                          <a:noFill/>
                          <a:ln w="9525">
                            <a:noFill/>
                            <a:miter lim="800000"/>
                            <a:headEnd/>
                            <a:tailEnd/>
                          </a:ln>
                        </wps:spPr>
                        <wps:txbx>
                          <w:txbxContent>
                            <w:p w14:paraId="627CBADC" w14:textId="77777777" w:rsidR="00622815" w:rsidRDefault="00622815" w:rsidP="00622815">
                              <w:pPr>
                                <w:spacing w:line="256" w:lineRule="auto"/>
                                <w:jc w:val="center"/>
                                <w:rPr>
                                  <w:rFonts w:ascii="Arial" w:eastAsia="Calibri" w:hAnsi="Arial" w:cs="Arial"/>
                                </w:rPr>
                              </w:pPr>
                              <w:r w:rsidRPr="00742B60">
                                <w:rPr>
                                  <w:rFonts w:ascii="Arial" w:eastAsia="Calibri" w:hAnsi="Arial" w:cs="Arial"/>
                                </w:rPr>
                                <w:t>Aprobó</w:t>
                              </w:r>
                            </w:p>
                            <w:p w14:paraId="2DDBD320" w14:textId="77777777" w:rsidR="00742B60" w:rsidRDefault="00742B60" w:rsidP="00622815">
                              <w:pPr>
                                <w:spacing w:line="256" w:lineRule="auto"/>
                                <w:jc w:val="center"/>
                                <w:rPr>
                                  <w:rFonts w:ascii="Arial" w:eastAsia="Calibri" w:hAnsi="Arial" w:cs="Arial"/>
                                </w:rPr>
                              </w:pPr>
                            </w:p>
                            <w:p w14:paraId="22BA4243" w14:textId="77777777" w:rsidR="00742B60" w:rsidRPr="00742B60" w:rsidRDefault="00742B60" w:rsidP="00622815">
                              <w:pPr>
                                <w:spacing w:line="256" w:lineRule="auto"/>
                                <w:jc w:val="center"/>
                                <w:rPr>
                                  <w:rFonts w:ascii="Arial" w:eastAsia="Calibri" w:hAnsi="Arial" w:cs="Arial"/>
                                </w:rPr>
                              </w:pPr>
                            </w:p>
                            <w:p w14:paraId="66197A89" w14:textId="77777777" w:rsidR="00622815" w:rsidRPr="00C25CC2" w:rsidRDefault="00622815" w:rsidP="00742B60">
                              <w:pPr>
                                <w:spacing w:after="0" w:line="256" w:lineRule="auto"/>
                                <w:jc w:val="center"/>
                                <w:rPr>
                                  <w:rFonts w:ascii="Arial" w:eastAsia="Calibri" w:hAnsi="Arial" w:cs="Arial"/>
                                  <w:sz w:val="20"/>
                                  <w:szCs w:val="20"/>
                                </w:rPr>
                              </w:pPr>
                              <w:r w:rsidRPr="00C25CC2">
                                <w:rPr>
                                  <w:rFonts w:ascii="Arial" w:eastAsia="Calibri" w:hAnsi="Arial" w:cs="Arial"/>
                                  <w:sz w:val="20"/>
                                  <w:szCs w:val="20"/>
                                </w:rPr>
                                <w:t>Alan Schatz</w:t>
                              </w:r>
                            </w:p>
                            <w:p w14:paraId="7A7EDA32" w14:textId="081CDB7D" w:rsidR="00622815" w:rsidRPr="0009203B" w:rsidRDefault="00742B60" w:rsidP="00742B60">
                              <w:pPr>
                                <w:spacing w:after="0" w:line="256" w:lineRule="auto"/>
                                <w:jc w:val="center"/>
                                <w:textAlignment w:val="baseline"/>
                                <w:rPr>
                                  <w:rFonts w:ascii="Arial" w:eastAsia="Calibri" w:hAnsi="Arial" w:cs="Arial"/>
                                  <w:sz w:val="18"/>
                                  <w:szCs w:val="18"/>
                                </w:rPr>
                              </w:pPr>
                              <w:r w:rsidRPr="0009203B">
                                <w:rPr>
                                  <w:rFonts w:ascii="Arial" w:eastAsia="Calibri" w:hAnsi="Arial" w:cs="Arial"/>
                                  <w:sz w:val="18"/>
                                  <w:szCs w:val="18"/>
                                </w:rPr>
                                <w:t>TVC/</w:t>
                              </w:r>
                              <w:r w:rsidR="00622815" w:rsidRPr="0009203B">
                                <w:rPr>
                                  <w:rFonts w:ascii="Arial" w:eastAsia="Calibri" w:hAnsi="Arial" w:cs="Arial"/>
                                  <w:sz w:val="18"/>
                                  <w:szCs w:val="18"/>
                                </w:rPr>
                                <w:t>D</w:t>
                              </w:r>
                              <w:r w:rsidR="0009203B" w:rsidRPr="0009203B">
                                <w:rPr>
                                  <w:rFonts w:ascii="Arial" w:eastAsia="Calibri" w:hAnsi="Arial" w:cs="Arial"/>
                                  <w:sz w:val="18"/>
                                  <w:szCs w:val="18"/>
                                </w:rPr>
                                <w:t>IR</w:t>
                              </w:r>
                              <w:r w:rsidR="00622815" w:rsidRPr="0009203B">
                                <w:rPr>
                                  <w:rFonts w:ascii="Arial" w:eastAsia="Calibri" w:hAnsi="Arial" w:cs="Arial"/>
                                  <w:sz w:val="18"/>
                                  <w:szCs w:val="18"/>
                                </w:rPr>
                                <w:t>C</w:t>
                              </w:r>
                              <w:r w:rsidRPr="0009203B">
                                <w:rPr>
                                  <w:rFonts w:ascii="Arial" w:eastAsia="Calibri" w:hAnsi="Arial" w:cs="Arial"/>
                                  <w:sz w:val="18"/>
                                  <w:szCs w:val="18"/>
                                </w:rPr>
                                <w:t>O</w:t>
                              </w:r>
                              <w:r w:rsidR="0009203B" w:rsidRPr="0009203B">
                                <w:rPr>
                                  <w:rFonts w:ascii="Arial" w:eastAsia="Calibri" w:hAnsi="Arial" w:cs="Arial"/>
                                  <w:sz w:val="18"/>
                                  <w:szCs w:val="18"/>
                                </w:rPr>
                                <w:t>M</w:t>
                              </w:r>
                            </w:p>
                          </w:txbxContent>
                        </wps:txbx>
                        <wps:bodyPr rot="0" vert="horz" wrap="square" lIns="91440" tIns="45720" rIns="91440" bIns="45720" anchor="t" anchorCtr="0">
                          <a:noAutofit/>
                        </wps:bodyPr>
                      </wps:wsp>
                      <wps:wsp>
                        <wps:cNvPr id="1523772543" name="Cuadro de texto 2">
                          <a:extLst>
                            <a:ext uri="{FF2B5EF4-FFF2-40B4-BE49-F238E27FC236}">
                              <a16:creationId xmlns:a16="http://schemas.microsoft.com/office/drawing/2014/main" id="{D18FC6C9-320B-5554-9CA1-8C651F7318D3}"/>
                            </a:ext>
                          </a:extLst>
                        </wps:cNvPr>
                        <wps:cNvSpPr txBox="1">
                          <a:spLocks noChangeArrowheads="1"/>
                        </wps:cNvSpPr>
                        <wps:spPr bwMode="auto">
                          <a:xfrm>
                            <a:off x="4501662" y="0"/>
                            <a:ext cx="1494155" cy="1680845"/>
                          </a:xfrm>
                          <a:prstGeom prst="rect">
                            <a:avLst/>
                          </a:prstGeom>
                          <a:noFill/>
                          <a:ln w="9525">
                            <a:noFill/>
                            <a:miter lim="800000"/>
                            <a:headEnd/>
                            <a:tailEnd/>
                          </a:ln>
                        </wps:spPr>
                        <wps:txbx>
                          <w:txbxContent>
                            <w:p w14:paraId="72F4C41F" w14:textId="77777777" w:rsidR="00622815" w:rsidRDefault="00622815" w:rsidP="00622815">
                              <w:pPr>
                                <w:spacing w:line="256" w:lineRule="auto"/>
                                <w:jc w:val="center"/>
                                <w:rPr>
                                  <w:rFonts w:ascii="Arial" w:eastAsia="Calibri" w:hAnsi="Arial" w:cs="Arial"/>
                                </w:rPr>
                              </w:pPr>
                              <w:r w:rsidRPr="00742B60">
                                <w:rPr>
                                  <w:rFonts w:ascii="Arial" w:eastAsia="Calibri" w:hAnsi="Arial" w:cs="Arial"/>
                                </w:rPr>
                                <w:t>Aprobó</w:t>
                              </w:r>
                            </w:p>
                            <w:p w14:paraId="445D5155" w14:textId="77777777" w:rsidR="00742B60" w:rsidRDefault="00742B60" w:rsidP="00622815">
                              <w:pPr>
                                <w:spacing w:line="256" w:lineRule="auto"/>
                                <w:jc w:val="center"/>
                                <w:rPr>
                                  <w:rFonts w:ascii="Arial" w:eastAsia="Calibri" w:hAnsi="Arial" w:cs="Arial"/>
                                </w:rPr>
                              </w:pPr>
                            </w:p>
                            <w:p w14:paraId="587752F5" w14:textId="77777777" w:rsidR="00742B60" w:rsidRPr="00742B60" w:rsidRDefault="00742B60" w:rsidP="00622815">
                              <w:pPr>
                                <w:spacing w:line="256" w:lineRule="auto"/>
                                <w:jc w:val="center"/>
                                <w:rPr>
                                  <w:rFonts w:ascii="Arial" w:eastAsia="Calibri" w:hAnsi="Arial" w:cs="Arial"/>
                                </w:rPr>
                              </w:pPr>
                            </w:p>
                            <w:p w14:paraId="3314D605" w14:textId="73CD4066" w:rsidR="00622815" w:rsidRPr="00C25CC2" w:rsidRDefault="00622815" w:rsidP="00742B60">
                              <w:pPr>
                                <w:spacing w:after="0" w:line="256" w:lineRule="auto"/>
                                <w:jc w:val="center"/>
                                <w:rPr>
                                  <w:rFonts w:ascii="Arial" w:eastAsia="Calibri" w:hAnsi="Arial" w:cs="Arial"/>
                                  <w:sz w:val="20"/>
                                  <w:szCs w:val="20"/>
                                </w:rPr>
                              </w:pPr>
                              <w:r w:rsidRPr="00C25CC2">
                                <w:rPr>
                                  <w:rFonts w:ascii="Arial" w:eastAsia="Calibri" w:hAnsi="Arial" w:cs="Arial"/>
                                  <w:sz w:val="20"/>
                                  <w:szCs w:val="20"/>
                                </w:rPr>
                                <w:t>Juan Morales</w:t>
                              </w:r>
                            </w:p>
                            <w:p w14:paraId="416341ED" w14:textId="0DB5F830" w:rsidR="00622815" w:rsidRPr="0009203B" w:rsidRDefault="00742B60" w:rsidP="00742B60">
                              <w:pPr>
                                <w:spacing w:after="0" w:line="256" w:lineRule="auto"/>
                                <w:jc w:val="center"/>
                                <w:textAlignment w:val="baseline"/>
                                <w:rPr>
                                  <w:rFonts w:ascii="Arial" w:eastAsia="Calibri" w:hAnsi="Arial" w:cs="Arial"/>
                                  <w:sz w:val="18"/>
                                  <w:szCs w:val="18"/>
                                </w:rPr>
                              </w:pPr>
                              <w:r w:rsidRPr="0009203B">
                                <w:rPr>
                                  <w:rFonts w:ascii="Arial" w:eastAsia="Calibri" w:hAnsi="Arial" w:cs="Arial"/>
                                  <w:sz w:val="18"/>
                                  <w:szCs w:val="18"/>
                                </w:rPr>
                                <w:t>TVC/</w:t>
                              </w:r>
                              <w:r w:rsidR="00622815" w:rsidRPr="0009203B">
                                <w:rPr>
                                  <w:rFonts w:ascii="Arial" w:eastAsia="Calibri" w:hAnsi="Arial" w:cs="Arial"/>
                                  <w:sz w:val="18"/>
                                  <w:szCs w:val="18"/>
                                </w:rPr>
                                <w:t>D</w:t>
                              </w:r>
                              <w:r w:rsidR="0009203B" w:rsidRPr="0009203B">
                                <w:rPr>
                                  <w:rFonts w:ascii="Arial" w:eastAsia="Calibri" w:hAnsi="Arial" w:cs="Arial"/>
                                  <w:sz w:val="18"/>
                                  <w:szCs w:val="18"/>
                                </w:rPr>
                                <w:t>IR</w:t>
                              </w:r>
                              <w:r w:rsidR="00622815" w:rsidRPr="0009203B">
                                <w:rPr>
                                  <w:rFonts w:ascii="Arial" w:eastAsia="Calibri" w:hAnsi="Arial" w:cs="Arial"/>
                                  <w:sz w:val="18"/>
                                  <w:szCs w:val="18"/>
                                </w:rPr>
                                <w:t>O</w:t>
                              </w:r>
                              <w:r w:rsidRPr="0009203B">
                                <w:rPr>
                                  <w:rFonts w:ascii="Arial" w:eastAsia="Calibri" w:hAnsi="Arial" w:cs="Arial"/>
                                  <w:sz w:val="18"/>
                                  <w:szCs w:val="18"/>
                                </w:rPr>
                                <w:t>P</w:t>
                              </w:r>
                              <w:r w:rsidR="0009203B" w:rsidRPr="0009203B">
                                <w:rPr>
                                  <w:rFonts w:ascii="Arial" w:eastAsia="Calibri" w:hAnsi="Arial" w:cs="Arial"/>
                                  <w:sz w:val="18"/>
                                  <w:szCs w:val="18"/>
                                </w:rPr>
                                <w:t>E</w:t>
                              </w:r>
                            </w:p>
                          </w:txbxContent>
                        </wps:txbx>
                        <wps:bodyPr rot="0" vert="horz" wrap="square" lIns="91440" tIns="45720" rIns="91440" bIns="45720" anchor="t" anchorCtr="0">
                          <a:noAutofit/>
                        </wps:bodyPr>
                      </wps:wsp>
                      <wps:wsp>
                        <wps:cNvPr id="800964426" name="Conector recto 1">
                          <a:extLst>
                            <a:ext uri="{FF2B5EF4-FFF2-40B4-BE49-F238E27FC236}">
                              <a16:creationId xmlns:a16="http://schemas.microsoft.com/office/drawing/2014/main" id="{E2DA92E4-BAE1-B336-0E38-6EABC60FD58F}"/>
                            </a:ext>
                          </a:extLst>
                        </wps:cNvPr>
                        <wps:cNvCnPr/>
                        <wps:spPr>
                          <a:xfrm flipV="1">
                            <a:off x="105508" y="791307"/>
                            <a:ext cx="1367790" cy="1270"/>
                          </a:xfrm>
                          <a:prstGeom prst="line">
                            <a:avLst/>
                          </a:prstGeom>
                        </wps:spPr>
                        <wps:style>
                          <a:lnRef idx="3">
                            <a:schemeClr val="dk1"/>
                          </a:lnRef>
                          <a:fillRef idx="0">
                            <a:schemeClr val="dk1"/>
                          </a:fillRef>
                          <a:effectRef idx="2">
                            <a:schemeClr val="dk1"/>
                          </a:effectRef>
                          <a:fontRef idx="minor">
                            <a:schemeClr val="tx1"/>
                          </a:fontRef>
                        </wps:style>
                        <wps:bodyPr/>
                      </wps:wsp>
                      <wps:wsp>
                        <wps:cNvPr id="1588649471" name="Conector recto 2">
                          <a:extLst>
                            <a:ext uri="{FF2B5EF4-FFF2-40B4-BE49-F238E27FC236}">
                              <a16:creationId xmlns:a16="http://schemas.microsoft.com/office/drawing/2014/main" id="{D16A7526-9861-D39B-07A7-A74448BB0E33}"/>
                            </a:ext>
                          </a:extLst>
                        </wps:cNvPr>
                        <wps:cNvCnPr/>
                        <wps:spPr>
                          <a:xfrm flipV="1">
                            <a:off x="1600200" y="791307"/>
                            <a:ext cx="1367790" cy="1270"/>
                          </a:xfrm>
                          <a:prstGeom prst="line">
                            <a:avLst/>
                          </a:prstGeom>
                        </wps:spPr>
                        <wps:style>
                          <a:lnRef idx="3">
                            <a:schemeClr val="dk1"/>
                          </a:lnRef>
                          <a:fillRef idx="0">
                            <a:schemeClr val="dk1"/>
                          </a:fillRef>
                          <a:effectRef idx="2">
                            <a:schemeClr val="dk1"/>
                          </a:effectRef>
                          <a:fontRef idx="minor">
                            <a:schemeClr val="tx1"/>
                          </a:fontRef>
                        </wps:style>
                        <wps:bodyPr/>
                      </wps:wsp>
                      <wps:wsp>
                        <wps:cNvPr id="1846645850" name="Conector recto 3">
                          <a:extLst>
                            <a:ext uri="{FF2B5EF4-FFF2-40B4-BE49-F238E27FC236}">
                              <a16:creationId xmlns:a16="http://schemas.microsoft.com/office/drawing/2014/main" id="{55477E2C-993F-CC81-A167-4186FB42BBF0}"/>
                            </a:ext>
                          </a:extLst>
                        </wps:cNvPr>
                        <wps:cNvCnPr/>
                        <wps:spPr>
                          <a:xfrm flipV="1">
                            <a:off x="3086100" y="791307"/>
                            <a:ext cx="1367790" cy="1270"/>
                          </a:xfrm>
                          <a:prstGeom prst="line">
                            <a:avLst/>
                          </a:prstGeom>
                        </wps:spPr>
                        <wps:style>
                          <a:lnRef idx="3">
                            <a:schemeClr val="dk1"/>
                          </a:lnRef>
                          <a:fillRef idx="0">
                            <a:schemeClr val="dk1"/>
                          </a:fillRef>
                          <a:effectRef idx="2">
                            <a:schemeClr val="dk1"/>
                          </a:effectRef>
                          <a:fontRef idx="minor">
                            <a:schemeClr val="tx1"/>
                          </a:fontRef>
                        </wps:style>
                        <wps:bodyPr/>
                      </wps:wsp>
                      <wps:wsp>
                        <wps:cNvPr id="162975588" name="Conector recto 4">
                          <a:extLst>
                            <a:ext uri="{FF2B5EF4-FFF2-40B4-BE49-F238E27FC236}">
                              <a16:creationId xmlns:a16="http://schemas.microsoft.com/office/drawing/2014/main" id="{DB993BAE-480A-3634-0F20-E996D2300B22}"/>
                            </a:ext>
                          </a:extLst>
                        </wps:cNvPr>
                        <wps:cNvCnPr/>
                        <wps:spPr>
                          <a:xfrm flipV="1">
                            <a:off x="4580793" y="791307"/>
                            <a:ext cx="1367790" cy="1270"/>
                          </a:xfrm>
                          <a:prstGeom prst="line">
                            <a:avLst/>
                          </a:prstGeom>
                        </wps:spPr>
                        <wps:style>
                          <a:lnRef idx="3">
                            <a:schemeClr val="dk1"/>
                          </a:lnRef>
                          <a:fillRef idx="0">
                            <a:schemeClr val="dk1"/>
                          </a:fillRef>
                          <a:effectRef idx="2">
                            <a:schemeClr val="dk1"/>
                          </a:effectRef>
                          <a:fontRef idx="minor">
                            <a:schemeClr val="tx1"/>
                          </a:fontRef>
                        </wps:style>
                        <wps:bodyPr/>
                      </wps:wsp>
                    </wpg:wgp>
                  </a:graphicData>
                </a:graphic>
              </wp:anchor>
            </w:drawing>
          </mc:Choice>
          <mc:Fallback>
            <w:pict>
              <v:group w14:anchorId="333550FF" id="Grupo 1" o:spid="_x0000_s1026" style="position:absolute;left:0;text-align:left;margin-left:-21.35pt;margin-top:145.85pt;width:472.1pt;height:134.05pt;z-index:251659264" coordsize="59958,170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">
                <v:shapetype id="_x0000_t202" coordsize="21600,21600" o:spt="202" path="m,l,21600r21600,l21600,xe">
                  <v:stroke joinstyle="miter"/>
                  <v:path gradientshapeok="t" o:connecttype="rect"/>
                </v:shapetype>
                <v:shape id="Cuadro de texto 2" o:spid="_x0000_s1027" type="#_x0000_t202" style="position:absolute;top:87;width:16084;height:168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" filled="f" stroked="f">
                  <v:textbox>
                    <w:txbxContent>
                      <w:p w14:paraId="7537C0CB" w14:textId="77777777" w:rsidR="00622815" w:rsidRDefault="00622815" w:rsidP="00622815">
                        <w:pPr>
                          <w:spacing w:line="256" w:lineRule="auto"/>
                          <w:jc w:val="center"/>
                          <w:rPr>
                            <w:rFonts w:ascii="Arial" w:eastAsia="Calibri" w:hAnsi="Arial" w:cs="Arial"/>
                          </w:rPr>
                        </w:pPr>
                        <w:r w:rsidRPr="00742B60">
                          <w:rPr>
                            <w:rFonts w:ascii="Arial" w:eastAsia="Calibri" w:hAnsi="Arial" w:cs="Arial"/>
                          </w:rPr>
                          <w:t>Realizó</w:t>
                        </w:r>
                      </w:p>
                      <w:p w14:paraId="6C71D367" w14:textId="77777777" w:rsidR="00742B60" w:rsidRDefault="00742B60" w:rsidP="00622815">
                        <w:pPr>
                          <w:spacing w:line="256" w:lineRule="auto"/>
                          <w:jc w:val="center"/>
                          <w:rPr>
                            <w:rFonts w:ascii="Arial" w:eastAsia="Calibri" w:hAnsi="Arial" w:cs="Arial"/>
                          </w:rPr>
                        </w:pPr>
                      </w:p>
                      <w:p w14:paraId="5EE214A2" w14:textId="77777777" w:rsidR="00742B60" w:rsidRPr="00742B60" w:rsidRDefault="00742B60" w:rsidP="00622815">
                        <w:pPr>
                          <w:spacing w:line="256" w:lineRule="auto"/>
                          <w:jc w:val="center"/>
                          <w:rPr>
                            <w:rFonts w:ascii="Arial" w:eastAsia="Calibri" w:hAnsi="Arial" w:cs="Arial"/>
                          </w:rPr>
                        </w:pPr>
                      </w:p>
                      <w:p w14:paraId="76EC2B7F" w14:textId="77777777" w:rsidR="00622815" w:rsidRPr="00C25CC2" w:rsidRDefault="00622815" w:rsidP="00742B60">
                        <w:pPr>
                          <w:spacing w:after="0" w:line="256" w:lineRule="auto"/>
                          <w:jc w:val="center"/>
                          <w:rPr>
                            <w:rFonts w:ascii="Arial" w:eastAsia="Calibri" w:hAnsi="Arial" w:cs="Arial"/>
                            <w:sz w:val="20"/>
                            <w:szCs w:val="20"/>
                          </w:rPr>
                        </w:pPr>
                        <w:r w:rsidRPr="00C25CC2">
                          <w:rPr>
                            <w:rFonts w:ascii="Arial" w:eastAsia="Calibri" w:hAnsi="Arial" w:cs="Arial"/>
                            <w:sz w:val="20"/>
                            <w:szCs w:val="20"/>
                          </w:rPr>
                          <w:t>Iliana González</w:t>
                        </w:r>
                      </w:p>
                      <w:p w14:paraId="5D4D9BCC" w14:textId="5A6FC647" w:rsidR="00622815" w:rsidRPr="0009203B" w:rsidRDefault="00742B60" w:rsidP="00742B60">
                        <w:pPr>
                          <w:spacing w:after="0" w:line="256" w:lineRule="auto"/>
                          <w:jc w:val="center"/>
                          <w:textAlignment w:val="baseline"/>
                          <w:rPr>
                            <w:rFonts w:ascii="Arial" w:eastAsia="Calibri" w:hAnsi="Arial" w:cs="Arial"/>
                            <w:sz w:val="18"/>
                            <w:szCs w:val="18"/>
                          </w:rPr>
                        </w:pPr>
                        <w:r w:rsidRPr="0009203B">
                          <w:rPr>
                            <w:rFonts w:ascii="Arial" w:eastAsia="Calibri" w:hAnsi="Arial" w:cs="Arial"/>
                            <w:sz w:val="18"/>
                            <w:szCs w:val="18"/>
                          </w:rPr>
                          <w:t>TVC/</w:t>
                        </w:r>
                        <w:r w:rsidR="00622815" w:rsidRPr="0009203B">
                          <w:rPr>
                            <w:rFonts w:ascii="Arial" w:eastAsia="Calibri" w:hAnsi="Arial" w:cs="Arial"/>
                            <w:sz w:val="18"/>
                            <w:szCs w:val="18"/>
                          </w:rPr>
                          <w:t>S.G.C</w:t>
                        </w:r>
                      </w:p>
                    </w:txbxContent>
                  </v:textbox>
                </v:shape>
                <v:shape id="Cuadro de texto 2" o:spid="_x0000_s1028" type="#_x0000_t202" style="position:absolute;left:15738;top:87;width:14224;height:169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" filled="f" stroked="f">
                  <v:textbox>
                    <w:txbxContent>
                      <w:p w14:paraId="22E857E5" w14:textId="77777777" w:rsidR="00622815" w:rsidRDefault="00622815" w:rsidP="00622815">
                        <w:pPr>
                          <w:spacing w:line="256" w:lineRule="auto"/>
                          <w:jc w:val="center"/>
                          <w:rPr>
                            <w:rFonts w:ascii="Arial" w:eastAsia="Calibri" w:hAnsi="Arial" w:cs="Arial"/>
                          </w:rPr>
                        </w:pPr>
                        <w:r w:rsidRPr="00742B60">
                          <w:rPr>
                            <w:rFonts w:ascii="Arial" w:eastAsia="Calibri" w:hAnsi="Arial" w:cs="Arial"/>
                          </w:rPr>
                          <w:t>Revisó</w:t>
                        </w:r>
                      </w:p>
                      <w:p w14:paraId="435E7A08" w14:textId="77777777" w:rsidR="00742B60" w:rsidRDefault="00742B60" w:rsidP="00622815">
                        <w:pPr>
                          <w:spacing w:line="256" w:lineRule="auto"/>
                          <w:jc w:val="center"/>
                          <w:rPr>
                            <w:rFonts w:ascii="Arial" w:eastAsia="Calibri" w:hAnsi="Arial" w:cs="Arial"/>
                          </w:rPr>
                        </w:pPr>
                      </w:p>
                      <w:p w14:paraId="0D03757B" w14:textId="77777777" w:rsidR="00742B60" w:rsidRPr="00742B60" w:rsidRDefault="00742B60" w:rsidP="00622815">
                        <w:pPr>
                          <w:spacing w:line="256" w:lineRule="auto"/>
                          <w:jc w:val="center"/>
                          <w:rPr>
                            <w:rFonts w:ascii="Arial" w:eastAsia="Calibri" w:hAnsi="Arial" w:cs="Arial"/>
                          </w:rPr>
                        </w:pPr>
                      </w:p>
                      <w:p w14:paraId="4680A2F7" w14:textId="77777777" w:rsidR="00622815" w:rsidRPr="00C25CC2" w:rsidRDefault="00622815" w:rsidP="00742B60">
                        <w:pPr>
                          <w:spacing w:after="0" w:line="256" w:lineRule="auto"/>
                          <w:jc w:val="center"/>
                          <w:rPr>
                            <w:rFonts w:ascii="Arial" w:eastAsia="Calibri" w:hAnsi="Arial" w:cs="Arial"/>
                            <w:sz w:val="20"/>
                            <w:szCs w:val="20"/>
                          </w:rPr>
                        </w:pPr>
                        <w:r w:rsidRPr="00C25CC2">
                          <w:rPr>
                            <w:rFonts w:ascii="Arial" w:eastAsia="Calibri" w:hAnsi="Arial" w:cs="Arial"/>
                            <w:sz w:val="20"/>
                            <w:szCs w:val="20"/>
                          </w:rPr>
                          <w:t>Said Rodríguez</w:t>
                        </w:r>
                      </w:p>
                      <w:p w14:paraId="4FF8AF1A" w14:textId="40468992" w:rsidR="00622815" w:rsidRPr="0009203B" w:rsidRDefault="00742B60" w:rsidP="00742B60">
                        <w:pPr>
                          <w:spacing w:after="0" w:line="256" w:lineRule="auto"/>
                          <w:jc w:val="center"/>
                          <w:textAlignment w:val="baseline"/>
                          <w:rPr>
                            <w:rFonts w:ascii="Arial" w:eastAsia="Calibri" w:hAnsi="Arial" w:cs="Arial"/>
                            <w:sz w:val="18"/>
                            <w:szCs w:val="18"/>
                          </w:rPr>
                        </w:pPr>
                        <w:r w:rsidRPr="0009203B">
                          <w:rPr>
                            <w:rFonts w:ascii="Arial" w:eastAsia="Calibri" w:hAnsi="Arial" w:cs="Arial"/>
                            <w:sz w:val="18"/>
                            <w:szCs w:val="18"/>
                          </w:rPr>
                          <w:t>TVC/</w:t>
                        </w:r>
                        <w:r w:rsidR="00622815" w:rsidRPr="0009203B">
                          <w:rPr>
                            <w:rFonts w:ascii="Arial" w:eastAsia="Calibri" w:hAnsi="Arial" w:cs="Arial"/>
                            <w:sz w:val="18"/>
                            <w:szCs w:val="18"/>
                          </w:rPr>
                          <w:t>S.G.C</w:t>
                        </w:r>
                      </w:p>
                    </w:txbxContent>
                  </v:textbox>
                </v:shape>
                <v:shape id="Cuadro de texto 2" o:spid="_x0000_s1029" type="#_x0000_t202" style="position:absolute;left:29542;top:87;width:16510;height:168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" filled="f" stroked="f">
                  <v:textbox>
                    <w:txbxContent>
                      <w:p w14:paraId="627CBADC" w14:textId="77777777" w:rsidR="00622815" w:rsidRDefault="00622815" w:rsidP="00622815">
                        <w:pPr>
                          <w:spacing w:line="256" w:lineRule="auto"/>
                          <w:jc w:val="center"/>
                          <w:rPr>
                            <w:rFonts w:ascii="Arial" w:eastAsia="Calibri" w:hAnsi="Arial" w:cs="Arial"/>
                          </w:rPr>
                        </w:pPr>
                        <w:r w:rsidRPr="00742B60">
                          <w:rPr>
                            <w:rFonts w:ascii="Arial" w:eastAsia="Calibri" w:hAnsi="Arial" w:cs="Arial"/>
                          </w:rPr>
                          <w:t>Aprobó</w:t>
                        </w:r>
                      </w:p>
                      <w:p w14:paraId="2DDBD320" w14:textId="77777777" w:rsidR="00742B60" w:rsidRDefault="00742B60" w:rsidP="00622815">
                        <w:pPr>
                          <w:spacing w:line="256" w:lineRule="auto"/>
                          <w:jc w:val="center"/>
                          <w:rPr>
                            <w:rFonts w:ascii="Arial" w:eastAsia="Calibri" w:hAnsi="Arial" w:cs="Arial"/>
                          </w:rPr>
                        </w:pPr>
                      </w:p>
                      <w:p w14:paraId="22BA4243" w14:textId="77777777" w:rsidR="00742B60" w:rsidRPr="00742B60" w:rsidRDefault="00742B60" w:rsidP="00622815">
                        <w:pPr>
                          <w:spacing w:line="256" w:lineRule="auto"/>
                          <w:jc w:val="center"/>
                          <w:rPr>
                            <w:rFonts w:ascii="Arial" w:eastAsia="Calibri" w:hAnsi="Arial" w:cs="Arial"/>
                          </w:rPr>
                        </w:pPr>
                      </w:p>
                      <w:p w14:paraId="66197A89" w14:textId="77777777" w:rsidR="00622815" w:rsidRPr="00C25CC2" w:rsidRDefault="00622815" w:rsidP="00742B60">
                        <w:pPr>
                          <w:spacing w:after="0" w:line="256" w:lineRule="auto"/>
                          <w:jc w:val="center"/>
                          <w:rPr>
                            <w:rFonts w:ascii="Arial" w:eastAsia="Calibri" w:hAnsi="Arial" w:cs="Arial"/>
                            <w:sz w:val="20"/>
                            <w:szCs w:val="20"/>
                          </w:rPr>
                        </w:pPr>
                        <w:r w:rsidRPr="00C25CC2">
                          <w:rPr>
                            <w:rFonts w:ascii="Arial" w:eastAsia="Calibri" w:hAnsi="Arial" w:cs="Arial"/>
                            <w:sz w:val="20"/>
                            <w:szCs w:val="20"/>
                          </w:rPr>
                          <w:t>Alan Schatz</w:t>
                        </w:r>
                      </w:p>
                      <w:p w14:paraId="7A7EDA32" w14:textId="081CDB7D" w:rsidR="00622815" w:rsidRPr="0009203B" w:rsidRDefault="00742B60" w:rsidP="00742B60">
                        <w:pPr>
                          <w:spacing w:after="0" w:line="256" w:lineRule="auto"/>
                          <w:jc w:val="center"/>
                          <w:textAlignment w:val="baseline"/>
                          <w:rPr>
                            <w:rFonts w:ascii="Arial" w:eastAsia="Calibri" w:hAnsi="Arial" w:cs="Arial"/>
                            <w:sz w:val="18"/>
                            <w:szCs w:val="18"/>
                          </w:rPr>
                        </w:pPr>
                        <w:r w:rsidRPr="0009203B">
                          <w:rPr>
                            <w:rFonts w:ascii="Arial" w:eastAsia="Calibri" w:hAnsi="Arial" w:cs="Arial"/>
                            <w:sz w:val="18"/>
                            <w:szCs w:val="18"/>
                          </w:rPr>
                          <w:t>TVC/</w:t>
                        </w:r>
                        <w:r w:rsidR="00622815" w:rsidRPr="0009203B">
                          <w:rPr>
                            <w:rFonts w:ascii="Arial" w:eastAsia="Calibri" w:hAnsi="Arial" w:cs="Arial"/>
                            <w:sz w:val="18"/>
                            <w:szCs w:val="18"/>
                          </w:rPr>
                          <w:t>D</w:t>
                        </w:r>
                        <w:r w:rsidR="0009203B" w:rsidRPr="0009203B">
                          <w:rPr>
                            <w:rFonts w:ascii="Arial" w:eastAsia="Calibri" w:hAnsi="Arial" w:cs="Arial"/>
                            <w:sz w:val="18"/>
                            <w:szCs w:val="18"/>
                          </w:rPr>
                          <w:t>IR</w:t>
                        </w:r>
                        <w:r w:rsidR="00622815" w:rsidRPr="0009203B">
                          <w:rPr>
                            <w:rFonts w:ascii="Arial" w:eastAsia="Calibri" w:hAnsi="Arial" w:cs="Arial"/>
                            <w:sz w:val="18"/>
                            <w:szCs w:val="18"/>
                          </w:rPr>
                          <w:t>C</w:t>
                        </w:r>
                        <w:r w:rsidRPr="0009203B">
                          <w:rPr>
                            <w:rFonts w:ascii="Arial" w:eastAsia="Calibri" w:hAnsi="Arial" w:cs="Arial"/>
                            <w:sz w:val="18"/>
                            <w:szCs w:val="18"/>
                          </w:rPr>
                          <w:t>O</w:t>
                        </w:r>
                        <w:r w:rsidR="0009203B" w:rsidRPr="0009203B">
                          <w:rPr>
                            <w:rFonts w:ascii="Arial" w:eastAsia="Calibri" w:hAnsi="Arial" w:cs="Arial"/>
                            <w:sz w:val="18"/>
                            <w:szCs w:val="18"/>
                          </w:rPr>
                          <w:t>M</w:t>
                        </w:r>
                      </w:p>
                    </w:txbxContent>
                  </v:textbox>
                </v:shape>
                <v:shape id="Cuadro de texto 2" o:spid="_x0000_s1030" type="#_x0000_t202" style="position:absolute;left:45016;width:14942;height:168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" filled="f" stroked="f">
                  <v:textbox>
                    <w:txbxContent>
                      <w:p w14:paraId="72F4C41F" w14:textId="77777777" w:rsidR="00622815" w:rsidRDefault="00622815" w:rsidP="00622815">
                        <w:pPr>
                          <w:spacing w:line="256" w:lineRule="auto"/>
                          <w:jc w:val="center"/>
                          <w:rPr>
                            <w:rFonts w:ascii="Arial" w:eastAsia="Calibri" w:hAnsi="Arial" w:cs="Arial"/>
                          </w:rPr>
                        </w:pPr>
                        <w:r w:rsidRPr="00742B60">
                          <w:rPr>
                            <w:rFonts w:ascii="Arial" w:eastAsia="Calibri" w:hAnsi="Arial" w:cs="Arial"/>
                          </w:rPr>
                          <w:t>Aprobó</w:t>
                        </w:r>
                      </w:p>
                      <w:p w14:paraId="445D5155" w14:textId="77777777" w:rsidR="00742B60" w:rsidRDefault="00742B60" w:rsidP="00622815">
                        <w:pPr>
                          <w:spacing w:line="256" w:lineRule="auto"/>
                          <w:jc w:val="center"/>
                          <w:rPr>
                            <w:rFonts w:ascii="Arial" w:eastAsia="Calibri" w:hAnsi="Arial" w:cs="Arial"/>
                          </w:rPr>
                        </w:pPr>
                      </w:p>
                      <w:p w14:paraId="587752F5" w14:textId="77777777" w:rsidR="00742B60" w:rsidRPr="00742B60" w:rsidRDefault="00742B60" w:rsidP="00622815">
                        <w:pPr>
                          <w:spacing w:line="256" w:lineRule="auto"/>
                          <w:jc w:val="center"/>
                          <w:rPr>
                            <w:rFonts w:ascii="Arial" w:eastAsia="Calibri" w:hAnsi="Arial" w:cs="Arial"/>
                          </w:rPr>
                        </w:pPr>
                      </w:p>
                      <w:p w14:paraId="3314D605" w14:textId="73CD4066" w:rsidR="00622815" w:rsidRPr="00C25CC2" w:rsidRDefault="00622815" w:rsidP="00742B60">
                        <w:pPr>
                          <w:spacing w:after="0" w:line="256" w:lineRule="auto"/>
                          <w:jc w:val="center"/>
                          <w:rPr>
                            <w:rFonts w:ascii="Arial" w:eastAsia="Calibri" w:hAnsi="Arial" w:cs="Arial"/>
                            <w:sz w:val="20"/>
                            <w:szCs w:val="20"/>
                          </w:rPr>
                        </w:pPr>
                        <w:r w:rsidRPr="00C25CC2">
                          <w:rPr>
                            <w:rFonts w:ascii="Arial" w:eastAsia="Calibri" w:hAnsi="Arial" w:cs="Arial"/>
                            <w:sz w:val="20"/>
                            <w:szCs w:val="20"/>
                          </w:rPr>
                          <w:t>Juan Morales</w:t>
                        </w:r>
                      </w:p>
                      <w:p w14:paraId="416341ED" w14:textId="0DB5F830" w:rsidR="00622815" w:rsidRPr="0009203B" w:rsidRDefault="00742B60" w:rsidP="00742B60">
                        <w:pPr>
                          <w:spacing w:after="0" w:line="256" w:lineRule="auto"/>
                          <w:jc w:val="center"/>
                          <w:textAlignment w:val="baseline"/>
                          <w:rPr>
                            <w:rFonts w:ascii="Arial" w:eastAsia="Calibri" w:hAnsi="Arial" w:cs="Arial"/>
                            <w:sz w:val="18"/>
                            <w:szCs w:val="18"/>
                          </w:rPr>
                        </w:pPr>
                        <w:r w:rsidRPr="0009203B">
                          <w:rPr>
                            <w:rFonts w:ascii="Arial" w:eastAsia="Calibri" w:hAnsi="Arial" w:cs="Arial"/>
                            <w:sz w:val="18"/>
                            <w:szCs w:val="18"/>
                          </w:rPr>
                          <w:t>TVC/</w:t>
                        </w:r>
                        <w:r w:rsidR="00622815" w:rsidRPr="0009203B">
                          <w:rPr>
                            <w:rFonts w:ascii="Arial" w:eastAsia="Calibri" w:hAnsi="Arial" w:cs="Arial"/>
                            <w:sz w:val="18"/>
                            <w:szCs w:val="18"/>
                          </w:rPr>
                          <w:t>D</w:t>
                        </w:r>
                        <w:r w:rsidR="0009203B" w:rsidRPr="0009203B">
                          <w:rPr>
                            <w:rFonts w:ascii="Arial" w:eastAsia="Calibri" w:hAnsi="Arial" w:cs="Arial"/>
                            <w:sz w:val="18"/>
                            <w:szCs w:val="18"/>
                          </w:rPr>
                          <w:t>IR</w:t>
                        </w:r>
                        <w:r w:rsidR="00622815" w:rsidRPr="0009203B">
                          <w:rPr>
                            <w:rFonts w:ascii="Arial" w:eastAsia="Calibri" w:hAnsi="Arial" w:cs="Arial"/>
                            <w:sz w:val="18"/>
                            <w:szCs w:val="18"/>
                          </w:rPr>
                          <w:t>O</w:t>
                        </w:r>
                        <w:r w:rsidRPr="0009203B">
                          <w:rPr>
                            <w:rFonts w:ascii="Arial" w:eastAsia="Calibri" w:hAnsi="Arial" w:cs="Arial"/>
                            <w:sz w:val="18"/>
                            <w:szCs w:val="18"/>
                          </w:rPr>
                          <w:t>P</w:t>
                        </w:r>
                        <w:r w:rsidR="0009203B" w:rsidRPr="0009203B">
                          <w:rPr>
                            <w:rFonts w:ascii="Arial" w:eastAsia="Calibri" w:hAnsi="Arial" w:cs="Arial"/>
                            <w:sz w:val="18"/>
                            <w:szCs w:val="18"/>
                          </w:rPr>
                          <w:t>E</w:t>
                        </w:r>
                      </w:p>
                    </w:txbxContent>
                  </v:textbox>
                </v:shape>
                <v:line id="Conector recto 1" o:spid="_x0000_s1031" style="position:absolute;flip:y;visibility:visible;mso-wrap-style:square" from="1055,7913" to="14732,79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" strokecolor="black [3200]" strokeweight="1.5pt">
                  <v:stroke joinstyle="miter"/>
                </v:line>
                <v:line id="Conector recto 2" o:spid="_x0000_s1032" style="position:absolute;flip:y;visibility:visible;mso-wrap-style:square" from="16002,7913" to="29679,79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" strokecolor="black [3200]" strokeweight="1.5pt">
                  <v:stroke joinstyle="miter"/>
                </v:line>
                <v:line id="Conector recto 3" o:spid="_x0000_s1033" style="position:absolute;flip:y;visibility:visible;mso-wrap-style:square" from="30861,7913" to="44538,79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" strokecolor="black [3200]" strokeweight="1.5pt">
                  <v:stroke joinstyle="miter"/>
                </v:line>
                <v:line id="Conector recto 4" o:spid="_x0000_s1034" style="position:absolute;flip:y;visibility:visible;mso-wrap-style:square" from="45807,7913" to="59485,79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" strokecolor="black [3200]" strokeweight="1.5pt">
                  <v:stroke joinstyle="miter"/>
                </v:line>
              </v:group>
            </w:pict>
          </mc:Fallback>
        </mc:AlternateContent>
      </w:r>
    </w:p>
    <w:p w14:paraId="52ECCC6A" w14:textId="77777777" w:rsidR="00E60889" w:rsidRPr="00E60889" w:rsidRDefault="00E60889" w:rsidP="00E60889">
      <w:pPr>
        <w:rPr>
          <w:lang w:val="es-ES"/>
        </w:rPr>
      </w:pPr>
    </w:p>
    <w:p w14:paraId="5AC6E255" w14:textId="77777777" w:rsidR="00E60889" w:rsidRPr="00E60889" w:rsidRDefault="00E60889" w:rsidP="00E60889">
      <w:pPr>
        <w:rPr>
          <w:lang w:val="es-ES"/>
        </w:rPr>
      </w:pPr>
    </w:p>
    <w:p w14:paraId="784659AF" w14:textId="77777777" w:rsidR="00E60889" w:rsidRPr="00E60889" w:rsidRDefault="00E60889" w:rsidP="00E60889">
      <w:pPr>
        <w:rPr>
          <w:lang w:val="es-ES"/>
        </w:rPr>
      </w:pPr>
    </w:p>
    <w:p w14:paraId="1274E729" w14:textId="77777777" w:rsidR="00E60889" w:rsidRPr="00E60889" w:rsidRDefault="00E60889" w:rsidP="00E60889">
      <w:pPr>
        <w:rPr>
          <w:lang w:val="es-ES"/>
        </w:rPr>
      </w:pPr>
    </w:p>
    <w:p w14:paraId="6523A4FB" w14:textId="77777777" w:rsidR="00E60889" w:rsidRPr="00E60889" w:rsidRDefault="00E60889" w:rsidP="00E60889">
      <w:pPr>
        <w:rPr>
          <w:lang w:val="es-ES"/>
        </w:rPr>
      </w:pPr>
    </w:p>
    <w:p w14:paraId="107E46F3" w14:textId="77777777" w:rsidR="00E60889" w:rsidRPr="00E60889" w:rsidRDefault="00E60889" w:rsidP="00E60889">
      <w:pPr>
        <w:rPr>
          <w:lang w:val="es-ES"/>
        </w:rPr>
      </w:pPr>
    </w:p>
    <w:p w14:paraId="2BD7ABA9" w14:textId="77777777" w:rsidR="00E60889" w:rsidRPr="00E60889" w:rsidRDefault="00E60889" w:rsidP="00E60889">
      <w:pPr>
        <w:rPr>
          <w:lang w:val="es-ES"/>
        </w:rPr>
      </w:pPr>
    </w:p>
    <w:p w14:paraId="596DB70D" w14:textId="77777777" w:rsidR="00E60889" w:rsidRPr="00E60889" w:rsidRDefault="00E60889" w:rsidP="00E60889">
      <w:pPr>
        <w:rPr>
          <w:lang w:val="es-ES"/>
        </w:rPr>
      </w:pPr>
    </w:p>
    <w:p w14:paraId="63210470" w14:textId="77777777" w:rsidR="00E60889" w:rsidRPr="00E60889" w:rsidRDefault="00E60889" w:rsidP="00E60889">
      <w:pPr>
        <w:rPr>
          <w:lang w:val="es-ES"/>
        </w:rPr>
      </w:pPr>
    </w:p>
    <w:p w14:paraId="0F158516" w14:textId="77777777" w:rsidR="00E60889" w:rsidRPr="00E60889" w:rsidRDefault="00E60889" w:rsidP="00E60889">
      <w:pPr>
        <w:rPr>
          <w:lang w:val="es-ES"/>
        </w:rPr>
      </w:pPr>
    </w:p>
    <w:p w14:paraId="444F4F3E" w14:textId="77777777" w:rsidR="00E60889" w:rsidRPr="00E60889" w:rsidRDefault="00E60889" w:rsidP="00E60889">
      <w:pPr>
        <w:rPr>
          <w:lang w:val="es-ES"/>
        </w:rPr>
      </w:pPr>
    </w:p>
    <w:p w14:paraId="5BA001C2" w14:textId="77777777" w:rsidR="00E60889" w:rsidRPr="00E60889" w:rsidRDefault="00E60889" w:rsidP="00E60889">
      <w:pPr>
        <w:rPr>
          <w:lang w:val="es-ES"/>
        </w:rPr>
      </w:pPr>
    </w:p>
    <w:p w14:paraId="04FB401B" w14:textId="77777777" w:rsidR="00E60889" w:rsidRPr="00E60889" w:rsidRDefault="00E60889" w:rsidP="00E60889">
      <w:pPr>
        <w:rPr>
          <w:lang w:val="es-ES"/>
        </w:rPr>
      </w:pPr>
    </w:p>
    <w:p w14:paraId="1653EAF1" w14:textId="77777777" w:rsidR="00E60889" w:rsidRPr="00E60889" w:rsidRDefault="00E60889" w:rsidP="00E60889">
      <w:pPr>
        <w:rPr>
          <w:lang w:val="es-ES"/>
        </w:rPr>
      </w:pPr>
    </w:p>
    <w:p w14:paraId="4D7FD930" w14:textId="77777777" w:rsidR="00E60889" w:rsidRPr="00E60889" w:rsidRDefault="00E60889" w:rsidP="00E60889">
      <w:pPr>
        <w:rPr>
          <w:lang w:val="es-ES"/>
        </w:rPr>
      </w:pPr>
    </w:p>
    <w:p w14:paraId="0E94F599" w14:textId="77777777" w:rsidR="00E60889" w:rsidRPr="00E60889" w:rsidRDefault="00E60889" w:rsidP="00E60889">
      <w:pPr>
        <w:rPr>
          <w:lang w:val="es-ES"/>
        </w:rPr>
      </w:pPr>
    </w:p>
    <w:p w14:paraId="7848C4C8" w14:textId="1AB2224C" w:rsidR="00E60889" w:rsidRDefault="00E60889" w:rsidP="00E60889">
      <w:pPr>
        <w:tabs>
          <w:tab w:val="left" w:pos="6602"/>
        </w:tabs>
        <w:rPr>
          <w:lang w:val="es-ES"/>
        </w:rPr>
      </w:pPr>
      <w:r>
        <w:rPr>
          <w:lang w:val="es-ES"/>
        </w:rPr>
        <w:tab/>
      </w:r>
    </w:p>
    <w:p w14:paraId="5E399EC4" w14:textId="77777777" w:rsidR="00E60889" w:rsidRDefault="00E60889" w:rsidP="00E60889">
      <w:pPr>
        <w:tabs>
          <w:tab w:val="left" w:pos="6602"/>
        </w:tabs>
        <w:rPr>
          <w:lang w:val="es-ES"/>
        </w:rPr>
      </w:pPr>
    </w:p>
    <w:p w14:paraId="255973B0" w14:textId="77777777" w:rsidR="00E60889" w:rsidRDefault="00E60889" w:rsidP="00E60889">
      <w:pPr>
        <w:tabs>
          <w:tab w:val="left" w:pos="6602"/>
        </w:tabs>
        <w:rPr>
          <w:lang w:val="es-ES"/>
        </w:rPr>
      </w:pPr>
    </w:p>
    <w:p w14:paraId="7056D9C3" w14:textId="77777777" w:rsidR="00E60889" w:rsidRDefault="00E60889" w:rsidP="00E60889">
      <w:pPr>
        <w:tabs>
          <w:tab w:val="left" w:pos="6602"/>
        </w:tabs>
        <w:rPr>
          <w:lang w:val="es-ES"/>
        </w:rPr>
      </w:pPr>
    </w:p>
    <w:p w14:paraId="756922F3" w14:textId="77777777" w:rsidR="00E60889" w:rsidRDefault="00E60889" w:rsidP="00E60889">
      <w:pPr>
        <w:tabs>
          <w:tab w:val="left" w:pos="6602"/>
        </w:tabs>
        <w:rPr>
          <w:lang w:val="es-ES"/>
        </w:rPr>
      </w:pPr>
    </w:p>
    <w:p w14:paraId="154B35CA" w14:textId="58CBC12C" w:rsidR="00E60889" w:rsidRDefault="00E60889" w:rsidP="00E60889">
      <w:pPr>
        <w:rPr>
          <w:rFonts w:ascii="Arial" w:hAnsi="Arial" w:cs="Arial"/>
          <w:sz w:val="20"/>
          <w:szCs w:val="20"/>
        </w:rPr>
      </w:pPr>
      <w:r w:rsidRPr="003C4453">
        <w:lastRenderedPageBreak/>
        <w:t xml:space="preserve">Historial: </w:t>
      </w:r>
      <w:r>
        <w:rPr>
          <w:rFonts w:ascii="Arial" w:hAnsi="Arial" w:cs="Arial"/>
          <w:b/>
          <w:bCs/>
          <w:color w:val="0000CC"/>
          <w:sz w:val="20"/>
          <w:szCs w:val="20"/>
          <w:u w:val="single"/>
        </w:rPr>
        <w:t>IT</w:t>
      </w:r>
      <w:r w:rsidRPr="003C4453">
        <w:rPr>
          <w:rFonts w:ascii="Arial" w:hAnsi="Arial" w:cs="Arial"/>
          <w:b/>
          <w:bCs/>
          <w:color w:val="0000CC"/>
          <w:sz w:val="20"/>
          <w:szCs w:val="20"/>
          <w:u w:val="single"/>
        </w:rPr>
        <w:t>-SGC-00</w:t>
      </w:r>
      <w:r>
        <w:rPr>
          <w:rFonts w:ascii="Arial" w:hAnsi="Arial" w:cs="Arial"/>
          <w:b/>
          <w:bCs/>
          <w:color w:val="0000CC"/>
          <w:sz w:val="20"/>
          <w:szCs w:val="20"/>
          <w:u w:val="single"/>
        </w:rPr>
        <w:t>1</w:t>
      </w:r>
      <w:r w:rsidRPr="003C4453">
        <w:rPr>
          <w:rFonts w:ascii="Arial" w:hAnsi="Arial" w:cs="Arial"/>
          <w:sz w:val="20"/>
          <w:szCs w:val="20"/>
        </w:rPr>
        <w:t xml:space="preserve"> </w:t>
      </w:r>
      <w:r>
        <w:rPr>
          <w:rFonts w:ascii="Arial" w:hAnsi="Arial" w:cs="Arial"/>
          <w:sz w:val="20"/>
          <w:szCs w:val="20"/>
        </w:rPr>
        <w:t xml:space="preserve">Lineamientos Generales de Auditoría Interna </w:t>
      </w:r>
    </w:p>
    <w:p w14:paraId="015B458D" w14:textId="77777777" w:rsidR="00E60889" w:rsidRDefault="00E60889" w:rsidP="00E60889"/>
    <w:tbl>
      <w:tblPr>
        <w:tblStyle w:val="Tablaconcuadrcula"/>
        <w:tblW w:w="8113" w:type="dxa"/>
        <w:jc w:val="center"/>
        <w:tblLook w:val="04A0" w:firstRow="1" w:lastRow="0" w:firstColumn="1" w:lastColumn="0" w:noHBand="0" w:noVBand="1"/>
      </w:tblPr>
      <w:tblGrid>
        <w:gridCol w:w="992"/>
        <w:gridCol w:w="992"/>
        <w:gridCol w:w="4757"/>
        <w:gridCol w:w="1372"/>
      </w:tblGrid>
      <w:tr w:rsidR="00E60889" w:rsidRPr="003270AA" w14:paraId="0A5DE95E" w14:textId="77777777" w:rsidTr="00F35A16">
        <w:trPr>
          <w:trHeight w:val="404"/>
          <w:jc w:val="center"/>
        </w:trPr>
        <w:tc>
          <w:tcPr>
            <w:tcW w:w="992" w:type="dxa"/>
            <w:shd w:val="clear" w:color="auto" w:fill="1F3864" w:themeFill="accent1" w:themeFillShade="80"/>
            <w:vAlign w:val="center"/>
          </w:tcPr>
          <w:p w14:paraId="2587EA6C" w14:textId="77777777" w:rsidR="00E60889" w:rsidRPr="003270AA" w:rsidRDefault="00E60889" w:rsidP="00F35A16">
            <w:pPr>
              <w:jc w:val="center"/>
              <w:rPr>
                <w:b/>
                <w:bCs/>
                <w:color w:val="FFFFFF" w:themeColor="background1"/>
              </w:rPr>
            </w:pPr>
            <w:r w:rsidRPr="003270AA">
              <w:rPr>
                <w:b/>
                <w:bCs/>
                <w:color w:val="FFFFFF" w:themeColor="background1"/>
              </w:rPr>
              <w:t>Versión</w:t>
            </w:r>
          </w:p>
        </w:tc>
        <w:tc>
          <w:tcPr>
            <w:tcW w:w="992" w:type="dxa"/>
            <w:shd w:val="clear" w:color="auto" w:fill="1F3864" w:themeFill="accent1" w:themeFillShade="80"/>
            <w:vAlign w:val="center"/>
          </w:tcPr>
          <w:p w14:paraId="6A38ED8D" w14:textId="77777777" w:rsidR="00E60889" w:rsidRPr="003270AA" w:rsidRDefault="00E60889" w:rsidP="00F35A16">
            <w:pPr>
              <w:jc w:val="center"/>
              <w:rPr>
                <w:b/>
                <w:bCs/>
                <w:color w:val="FFFFFF" w:themeColor="background1"/>
              </w:rPr>
            </w:pPr>
            <w:r w:rsidRPr="003270AA">
              <w:rPr>
                <w:b/>
                <w:bCs/>
                <w:color w:val="FFFFFF" w:themeColor="background1"/>
              </w:rPr>
              <w:t>Fecha</w:t>
            </w:r>
          </w:p>
        </w:tc>
        <w:tc>
          <w:tcPr>
            <w:tcW w:w="4757" w:type="dxa"/>
            <w:shd w:val="clear" w:color="auto" w:fill="1F3864" w:themeFill="accent1" w:themeFillShade="80"/>
            <w:vAlign w:val="center"/>
          </w:tcPr>
          <w:p w14:paraId="24FE2808" w14:textId="77777777" w:rsidR="00E60889" w:rsidRPr="003270AA" w:rsidRDefault="00E60889" w:rsidP="00F35A16">
            <w:pPr>
              <w:jc w:val="center"/>
              <w:rPr>
                <w:b/>
                <w:bCs/>
                <w:color w:val="FFFFFF" w:themeColor="background1"/>
              </w:rPr>
            </w:pPr>
            <w:r w:rsidRPr="003270AA">
              <w:rPr>
                <w:b/>
                <w:bCs/>
                <w:color w:val="FFFFFF" w:themeColor="background1"/>
              </w:rPr>
              <w:t>Descripción de cambio</w:t>
            </w:r>
          </w:p>
        </w:tc>
        <w:tc>
          <w:tcPr>
            <w:tcW w:w="1372" w:type="dxa"/>
            <w:shd w:val="clear" w:color="auto" w:fill="1F3864" w:themeFill="accent1" w:themeFillShade="80"/>
            <w:vAlign w:val="center"/>
          </w:tcPr>
          <w:p w14:paraId="455288FB" w14:textId="77777777" w:rsidR="00E60889" w:rsidRPr="003270AA" w:rsidRDefault="00E60889" w:rsidP="00F35A16">
            <w:pPr>
              <w:jc w:val="center"/>
              <w:rPr>
                <w:b/>
                <w:bCs/>
                <w:color w:val="FFFFFF" w:themeColor="background1"/>
              </w:rPr>
            </w:pPr>
            <w:r w:rsidRPr="003270AA">
              <w:rPr>
                <w:b/>
                <w:bCs/>
                <w:color w:val="FFFFFF" w:themeColor="background1"/>
              </w:rPr>
              <w:t>Responsable</w:t>
            </w:r>
          </w:p>
        </w:tc>
      </w:tr>
      <w:tr w:rsidR="00E60889" w14:paraId="093FE6A7" w14:textId="77777777" w:rsidTr="00F35A16">
        <w:trPr>
          <w:jc w:val="center"/>
        </w:trPr>
        <w:tc>
          <w:tcPr>
            <w:tcW w:w="992" w:type="dxa"/>
            <w:vAlign w:val="center"/>
          </w:tcPr>
          <w:p w14:paraId="4FCE6901" w14:textId="77777777" w:rsidR="00E60889" w:rsidRPr="003C4453" w:rsidRDefault="00E60889" w:rsidP="00F35A16">
            <w:pPr>
              <w:jc w:val="center"/>
              <w:rPr>
                <w:sz w:val="18"/>
                <w:szCs w:val="18"/>
              </w:rPr>
            </w:pPr>
            <w:r>
              <w:rPr>
                <w:sz w:val="18"/>
                <w:szCs w:val="18"/>
              </w:rPr>
              <w:t>0</w:t>
            </w:r>
            <w:r w:rsidRPr="003C4453">
              <w:rPr>
                <w:sz w:val="18"/>
                <w:szCs w:val="18"/>
              </w:rPr>
              <w:t>.0</w:t>
            </w:r>
          </w:p>
        </w:tc>
        <w:tc>
          <w:tcPr>
            <w:tcW w:w="992" w:type="dxa"/>
            <w:vAlign w:val="center"/>
          </w:tcPr>
          <w:p w14:paraId="3C9F2B7F" w14:textId="3E391647" w:rsidR="00E60889" w:rsidRPr="003C4453" w:rsidRDefault="00E60889" w:rsidP="00F35A16">
            <w:pPr>
              <w:rPr>
                <w:sz w:val="18"/>
                <w:szCs w:val="18"/>
              </w:rPr>
            </w:pPr>
            <w:r>
              <w:rPr>
                <w:sz w:val="18"/>
                <w:szCs w:val="18"/>
              </w:rPr>
              <w:t>04</w:t>
            </w:r>
            <w:r w:rsidRPr="003C4453">
              <w:rPr>
                <w:sz w:val="18"/>
                <w:szCs w:val="18"/>
              </w:rPr>
              <w:t>.</w:t>
            </w:r>
            <w:r>
              <w:rPr>
                <w:sz w:val="18"/>
                <w:szCs w:val="18"/>
              </w:rPr>
              <w:t>Jul.</w:t>
            </w:r>
            <w:r w:rsidRPr="003C4453">
              <w:rPr>
                <w:sz w:val="18"/>
                <w:szCs w:val="18"/>
              </w:rPr>
              <w:t>2</w:t>
            </w:r>
            <w:r>
              <w:rPr>
                <w:sz w:val="18"/>
                <w:szCs w:val="18"/>
              </w:rPr>
              <w:t>3</w:t>
            </w:r>
          </w:p>
        </w:tc>
        <w:tc>
          <w:tcPr>
            <w:tcW w:w="4757" w:type="dxa"/>
            <w:vAlign w:val="center"/>
          </w:tcPr>
          <w:p w14:paraId="415482B3" w14:textId="50A53152" w:rsidR="00E60889" w:rsidRPr="003C4453" w:rsidRDefault="00E60889" w:rsidP="00F35A16">
            <w:pPr>
              <w:rPr>
                <w:sz w:val="18"/>
                <w:szCs w:val="18"/>
              </w:rPr>
            </w:pPr>
            <w:r>
              <w:rPr>
                <w:sz w:val="18"/>
                <w:szCs w:val="18"/>
              </w:rPr>
              <w:t>Creación del documento, para establecer unos lineamientos guías en el proceso de Auditoria Interna.</w:t>
            </w:r>
          </w:p>
        </w:tc>
        <w:tc>
          <w:tcPr>
            <w:tcW w:w="1372" w:type="dxa"/>
            <w:vAlign w:val="center"/>
          </w:tcPr>
          <w:p w14:paraId="6226E584" w14:textId="77777777" w:rsidR="00E60889" w:rsidRPr="003C4453" w:rsidRDefault="00E60889" w:rsidP="00F35A16">
            <w:pPr>
              <w:jc w:val="center"/>
              <w:rPr>
                <w:sz w:val="18"/>
                <w:szCs w:val="18"/>
              </w:rPr>
            </w:pPr>
            <w:r w:rsidRPr="003C4453">
              <w:rPr>
                <w:sz w:val="18"/>
                <w:szCs w:val="18"/>
              </w:rPr>
              <w:t>SGC/</w:t>
            </w:r>
            <w:r>
              <w:rPr>
                <w:sz w:val="18"/>
                <w:szCs w:val="18"/>
              </w:rPr>
              <w:t>S. Rodríguez</w:t>
            </w:r>
          </w:p>
        </w:tc>
      </w:tr>
      <w:tr w:rsidR="00E60889" w14:paraId="6BA144ED" w14:textId="77777777" w:rsidTr="00F35A16">
        <w:trPr>
          <w:jc w:val="center"/>
        </w:trPr>
        <w:tc>
          <w:tcPr>
            <w:tcW w:w="992" w:type="dxa"/>
            <w:vAlign w:val="center"/>
          </w:tcPr>
          <w:p w14:paraId="73804525" w14:textId="77777777" w:rsidR="00E60889" w:rsidRPr="00B66E2B" w:rsidRDefault="00E60889" w:rsidP="00F35A16">
            <w:pPr>
              <w:jc w:val="center"/>
              <w:rPr>
                <w:sz w:val="18"/>
                <w:szCs w:val="18"/>
              </w:rPr>
            </w:pPr>
          </w:p>
        </w:tc>
        <w:tc>
          <w:tcPr>
            <w:tcW w:w="992" w:type="dxa"/>
            <w:vAlign w:val="center"/>
          </w:tcPr>
          <w:p w14:paraId="1AE98A4A" w14:textId="77777777" w:rsidR="00E60889" w:rsidRPr="00B66E2B" w:rsidRDefault="00E60889" w:rsidP="00F35A16">
            <w:pPr>
              <w:jc w:val="center"/>
              <w:rPr>
                <w:sz w:val="18"/>
                <w:szCs w:val="18"/>
              </w:rPr>
            </w:pPr>
          </w:p>
        </w:tc>
        <w:tc>
          <w:tcPr>
            <w:tcW w:w="4757" w:type="dxa"/>
            <w:vAlign w:val="center"/>
          </w:tcPr>
          <w:p w14:paraId="0C6AF774" w14:textId="77777777" w:rsidR="00E60889" w:rsidRPr="00B66E2B" w:rsidRDefault="00E60889" w:rsidP="00F35A16">
            <w:pPr>
              <w:rPr>
                <w:sz w:val="18"/>
                <w:szCs w:val="18"/>
              </w:rPr>
            </w:pPr>
          </w:p>
        </w:tc>
        <w:tc>
          <w:tcPr>
            <w:tcW w:w="1372" w:type="dxa"/>
            <w:vAlign w:val="center"/>
          </w:tcPr>
          <w:p w14:paraId="7EA3C3F3" w14:textId="77777777" w:rsidR="00E60889" w:rsidRPr="00B66E2B" w:rsidRDefault="00E60889" w:rsidP="00F35A16">
            <w:pPr>
              <w:jc w:val="center"/>
              <w:rPr>
                <w:sz w:val="18"/>
                <w:szCs w:val="18"/>
              </w:rPr>
            </w:pPr>
          </w:p>
        </w:tc>
      </w:tr>
      <w:tr w:rsidR="00E60889" w14:paraId="36A31525" w14:textId="77777777" w:rsidTr="00F35A16">
        <w:trPr>
          <w:jc w:val="center"/>
        </w:trPr>
        <w:tc>
          <w:tcPr>
            <w:tcW w:w="992" w:type="dxa"/>
            <w:vAlign w:val="center"/>
          </w:tcPr>
          <w:p w14:paraId="24DE177C" w14:textId="77777777" w:rsidR="00E60889" w:rsidRPr="00B66E2B" w:rsidRDefault="00E60889" w:rsidP="00F35A16">
            <w:pPr>
              <w:jc w:val="center"/>
              <w:rPr>
                <w:sz w:val="18"/>
                <w:szCs w:val="18"/>
              </w:rPr>
            </w:pPr>
          </w:p>
        </w:tc>
        <w:tc>
          <w:tcPr>
            <w:tcW w:w="992" w:type="dxa"/>
            <w:vAlign w:val="center"/>
          </w:tcPr>
          <w:p w14:paraId="7737AC5C" w14:textId="77777777" w:rsidR="00E60889" w:rsidRPr="00B66E2B" w:rsidRDefault="00E60889" w:rsidP="00F35A16">
            <w:pPr>
              <w:jc w:val="center"/>
              <w:rPr>
                <w:sz w:val="18"/>
                <w:szCs w:val="18"/>
              </w:rPr>
            </w:pPr>
          </w:p>
        </w:tc>
        <w:tc>
          <w:tcPr>
            <w:tcW w:w="4757" w:type="dxa"/>
            <w:vAlign w:val="center"/>
          </w:tcPr>
          <w:p w14:paraId="2DDC4E18" w14:textId="77777777" w:rsidR="00E60889" w:rsidRPr="00B66E2B" w:rsidRDefault="00E60889" w:rsidP="00F35A16">
            <w:pPr>
              <w:jc w:val="center"/>
              <w:rPr>
                <w:sz w:val="18"/>
                <w:szCs w:val="18"/>
              </w:rPr>
            </w:pPr>
          </w:p>
        </w:tc>
        <w:tc>
          <w:tcPr>
            <w:tcW w:w="1372" w:type="dxa"/>
            <w:vAlign w:val="center"/>
          </w:tcPr>
          <w:p w14:paraId="77ACAE2E" w14:textId="77777777" w:rsidR="00E60889" w:rsidRPr="00B66E2B" w:rsidRDefault="00E60889" w:rsidP="00F35A16">
            <w:pPr>
              <w:jc w:val="center"/>
              <w:rPr>
                <w:sz w:val="18"/>
                <w:szCs w:val="18"/>
              </w:rPr>
            </w:pPr>
          </w:p>
        </w:tc>
      </w:tr>
      <w:tr w:rsidR="00E60889" w14:paraId="35AB4695" w14:textId="77777777" w:rsidTr="00F35A16">
        <w:trPr>
          <w:jc w:val="center"/>
        </w:trPr>
        <w:tc>
          <w:tcPr>
            <w:tcW w:w="992" w:type="dxa"/>
            <w:vAlign w:val="center"/>
          </w:tcPr>
          <w:p w14:paraId="296EFECA" w14:textId="77777777" w:rsidR="00E60889" w:rsidRPr="00B66E2B" w:rsidRDefault="00E60889" w:rsidP="00F35A16">
            <w:pPr>
              <w:jc w:val="center"/>
              <w:rPr>
                <w:sz w:val="18"/>
                <w:szCs w:val="18"/>
              </w:rPr>
            </w:pPr>
          </w:p>
        </w:tc>
        <w:tc>
          <w:tcPr>
            <w:tcW w:w="992" w:type="dxa"/>
            <w:vAlign w:val="center"/>
          </w:tcPr>
          <w:p w14:paraId="223156C3" w14:textId="77777777" w:rsidR="00E60889" w:rsidRPr="00B66E2B" w:rsidRDefault="00E60889" w:rsidP="00F35A16">
            <w:pPr>
              <w:jc w:val="center"/>
              <w:rPr>
                <w:sz w:val="18"/>
                <w:szCs w:val="18"/>
              </w:rPr>
            </w:pPr>
          </w:p>
        </w:tc>
        <w:tc>
          <w:tcPr>
            <w:tcW w:w="4757" w:type="dxa"/>
            <w:vAlign w:val="center"/>
          </w:tcPr>
          <w:p w14:paraId="59DA4656" w14:textId="77777777" w:rsidR="00E60889" w:rsidRPr="00B66E2B" w:rsidRDefault="00E60889" w:rsidP="00F35A16">
            <w:pPr>
              <w:jc w:val="center"/>
              <w:rPr>
                <w:sz w:val="18"/>
                <w:szCs w:val="18"/>
              </w:rPr>
            </w:pPr>
          </w:p>
        </w:tc>
        <w:tc>
          <w:tcPr>
            <w:tcW w:w="1372" w:type="dxa"/>
            <w:vAlign w:val="center"/>
          </w:tcPr>
          <w:p w14:paraId="25C946BB" w14:textId="77777777" w:rsidR="00E60889" w:rsidRPr="00B66E2B" w:rsidRDefault="00E60889" w:rsidP="00F35A16">
            <w:pPr>
              <w:jc w:val="center"/>
              <w:rPr>
                <w:sz w:val="18"/>
                <w:szCs w:val="18"/>
              </w:rPr>
            </w:pPr>
          </w:p>
        </w:tc>
      </w:tr>
      <w:tr w:rsidR="00E60889" w14:paraId="564B464A" w14:textId="77777777" w:rsidTr="00F35A16">
        <w:trPr>
          <w:jc w:val="center"/>
        </w:trPr>
        <w:tc>
          <w:tcPr>
            <w:tcW w:w="992" w:type="dxa"/>
            <w:vAlign w:val="center"/>
          </w:tcPr>
          <w:p w14:paraId="06BF8305" w14:textId="77777777" w:rsidR="00E60889" w:rsidRPr="00B66E2B" w:rsidRDefault="00E60889" w:rsidP="00F35A16">
            <w:pPr>
              <w:jc w:val="center"/>
              <w:rPr>
                <w:sz w:val="18"/>
                <w:szCs w:val="18"/>
              </w:rPr>
            </w:pPr>
          </w:p>
        </w:tc>
        <w:tc>
          <w:tcPr>
            <w:tcW w:w="992" w:type="dxa"/>
            <w:vAlign w:val="center"/>
          </w:tcPr>
          <w:p w14:paraId="7C1215D4" w14:textId="77777777" w:rsidR="00E60889" w:rsidRPr="00B66E2B" w:rsidRDefault="00E60889" w:rsidP="00F35A16">
            <w:pPr>
              <w:jc w:val="center"/>
              <w:rPr>
                <w:sz w:val="18"/>
                <w:szCs w:val="18"/>
              </w:rPr>
            </w:pPr>
          </w:p>
        </w:tc>
        <w:tc>
          <w:tcPr>
            <w:tcW w:w="4757" w:type="dxa"/>
            <w:vAlign w:val="center"/>
          </w:tcPr>
          <w:p w14:paraId="5CDC5D00" w14:textId="77777777" w:rsidR="00E60889" w:rsidRPr="00B66E2B" w:rsidRDefault="00E60889" w:rsidP="00F35A16">
            <w:pPr>
              <w:jc w:val="center"/>
              <w:rPr>
                <w:sz w:val="18"/>
                <w:szCs w:val="18"/>
              </w:rPr>
            </w:pPr>
          </w:p>
        </w:tc>
        <w:tc>
          <w:tcPr>
            <w:tcW w:w="1372" w:type="dxa"/>
            <w:vAlign w:val="center"/>
          </w:tcPr>
          <w:p w14:paraId="0CE8B3ED" w14:textId="77777777" w:rsidR="00E60889" w:rsidRPr="00B66E2B" w:rsidRDefault="00E60889" w:rsidP="00F35A16">
            <w:pPr>
              <w:jc w:val="center"/>
              <w:rPr>
                <w:sz w:val="18"/>
                <w:szCs w:val="18"/>
              </w:rPr>
            </w:pPr>
          </w:p>
        </w:tc>
      </w:tr>
    </w:tbl>
    <w:p w14:paraId="7C3B2299" w14:textId="77777777" w:rsidR="00E60889" w:rsidRPr="00E60889" w:rsidRDefault="00E60889" w:rsidP="00E60889">
      <w:pPr>
        <w:tabs>
          <w:tab w:val="left" w:pos="6602"/>
        </w:tabs>
        <w:rPr>
          <w:lang w:val="es-ES"/>
        </w:rPr>
      </w:pPr>
    </w:p>
    <w:sectPr w:rsidR="00E60889" w:rsidRPr="00E60889" w:rsidSect="003F6377">
      <w:headerReference w:type="even" r:id="rId7"/>
      <w:headerReference w:type="default" r:id="rId8"/>
      <w:footerReference w:type="even" r:id="rId9"/>
      <w:footerReference w:type="default" r:id="rId10"/>
      <w:headerReference w:type="first" r:id="rId11"/>
      <w:footerReference w:type="first" r:id="rId12"/>
      <w:pgSz w:w="12240" w:h="15840"/>
      <w:pgMar w:top="709" w:right="1701" w:bottom="993" w:left="1701"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DE00C9" w14:textId="77777777" w:rsidR="00EF69E4" w:rsidRDefault="00EF69E4" w:rsidP="001E4480">
      <w:pPr>
        <w:spacing w:after="0" w:line="240" w:lineRule="auto"/>
      </w:pPr>
      <w:r>
        <w:separator/>
      </w:r>
    </w:p>
  </w:endnote>
  <w:endnote w:type="continuationSeparator" w:id="0">
    <w:p w14:paraId="1BC97397" w14:textId="77777777" w:rsidR="00EF69E4" w:rsidRDefault="00EF69E4" w:rsidP="001E44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etaBoldLF-Roman">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814C93" w14:textId="77777777" w:rsidR="003D2FE2" w:rsidRDefault="003D2FE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6C6839" w14:textId="368715CE" w:rsidR="009B40A7" w:rsidRPr="00C25CC2" w:rsidRDefault="009B40A7" w:rsidP="009B40A7">
    <w:pPr>
      <w:pStyle w:val="Piedepgina"/>
      <w:jc w:val="right"/>
      <w:rPr>
        <w:sz w:val="18"/>
        <w:szCs w:val="18"/>
      </w:rPr>
    </w:pPr>
    <w:r w:rsidRPr="00C25CC2">
      <w:rPr>
        <w:sz w:val="18"/>
        <w:szCs w:val="18"/>
        <w:lang w:val="es-ES"/>
      </w:rPr>
      <w:t xml:space="preserve">Página </w:t>
    </w:r>
    <w:r w:rsidRPr="00C25CC2">
      <w:rPr>
        <w:sz w:val="18"/>
        <w:szCs w:val="18"/>
      </w:rPr>
      <w:fldChar w:fldCharType="begin"/>
    </w:r>
    <w:r w:rsidRPr="00C25CC2">
      <w:rPr>
        <w:sz w:val="18"/>
        <w:szCs w:val="18"/>
      </w:rPr>
      <w:instrText>PAGE  \* Arabic  \* MERGEFORMAT</w:instrText>
    </w:r>
    <w:r w:rsidRPr="00C25CC2">
      <w:rPr>
        <w:sz w:val="18"/>
        <w:szCs w:val="18"/>
      </w:rPr>
      <w:fldChar w:fldCharType="separate"/>
    </w:r>
    <w:r w:rsidRPr="00C25CC2">
      <w:rPr>
        <w:sz w:val="18"/>
        <w:szCs w:val="18"/>
        <w:lang w:val="es-ES"/>
      </w:rPr>
      <w:t>1</w:t>
    </w:r>
    <w:r w:rsidRPr="00C25CC2">
      <w:rPr>
        <w:sz w:val="18"/>
        <w:szCs w:val="18"/>
      </w:rPr>
      <w:fldChar w:fldCharType="end"/>
    </w:r>
    <w:r w:rsidRPr="00C25CC2">
      <w:rPr>
        <w:sz w:val="18"/>
        <w:szCs w:val="18"/>
        <w:lang w:val="es-ES"/>
      </w:rPr>
      <w:t xml:space="preserve"> de </w:t>
    </w:r>
    <w:r w:rsidR="00EB3402" w:rsidRPr="00C25CC2">
      <w:rPr>
        <w:sz w:val="18"/>
        <w:szCs w:val="18"/>
      </w:rPr>
      <w:fldChar w:fldCharType="begin"/>
    </w:r>
    <w:r w:rsidR="00EB3402" w:rsidRPr="00C25CC2">
      <w:rPr>
        <w:sz w:val="18"/>
        <w:szCs w:val="18"/>
      </w:rPr>
      <w:instrText>NUMPAGES  \* Arabic  \* MERGEFORMAT</w:instrText>
    </w:r>
    <w:r w:rsidR="00EB3402" w:rsidRPr="00C25CC2">
      <w:rPr>
        <w:sz w:val="18"/>
        <w:szCs w:val="18"/>
      </w:rPr>
      <w:fldChar w:fldCharType="separate"/>
    </w:r>
    <w:r w:rsidRPr="00C25CC2">
      <w:rPr>
        <w:sz w:val="18"/>
        <w:szCs w:val="18"/>
        <w:lang w:val="es-ES"/>
      </w:rPr>
      <w:t>2</w:t>
    </w:r>
    <w:r w:rsidR="00EB3402" w:rsidRPr="00C25CC2">
      <w:rPr>
        <w:sz w:val="18"/>
        <w:szCs w:val="18"/>
        <w:lang w:val="es-E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CEEEBB" w14:textId="77777777" w:rsidR="003D2FE2" w:rsidRDefault="003D2FE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2F160D" w14:textId="77777777" w:rsidR="00EF69E4" w:rsidRDefault="00EF69E4" w:rsidP="001E4480">
      <w:pPr>
        <w:spacing w:after="0" w:line="240" w:lineRule="auto"/>
      </w:pPr>
      <w:r>
        <w:separator/>
      </w:r>
    </w:p>
  </w:footnote>
  <w:footnote w:type="continuationSeparator" w:id="0">
    <w:p w14:paraId="44B6E4E6" w14:textId="77777777" w:rsidR="00EF69E4" w:rsidRDefault="00EF69E4" w:rsidP="001E44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2AC411" w14:textId="77777777" w:rsidR="003D2FE2" w:rsidRDefault="003D2FE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1034" w:type="dxa"/>
      <w:jc w:val="center"/>
      <w:tblCellMar>
        <w:left w:w="70" w:type="dxa"/>
        <w:right w:w="70" w:type="dxa"/>
      </w:tblCellMar>
      <w:tblLook w:val="04A0" w:firstRow="1" w:lastRow="0" w:firstColumn="1" w:lastColumn="0" w:noHBand="0" w:noVBand="1"/>
    </w:tblPr>
    <w:tblGrid>
      <w:gridCol w:w="1795"/>
      <w:gridCol w:w="788"/>
      <w:gridCol w:w="1075"/>
      <w:gridCol w:w="2387"/>
      <w:gridCol w:w="1024"/>
      <w:gridCol w:w="2282"/>
      <w:gridCol w:w="1683"/>
    </w:tblGrid>
    <w:tr w:rsidR="00CE2971" w:rsidRPr="00180E7F" w14:paraId="33037B31" w14:textId="77777777" w:rsidTr="003052EB">
      <w:trPr>
        <w:trHeight w:val="435"/>
        <w:jc w:val="center"/>
      </w:trPr>
      <w:tc>
        <w:tcPr>
          <w:tcW w:w="1795" w:type="dxa"/>
          <w:vMerge w:val="restart"/>
          <w:tcBorders>
            <w:top w:val="single" w:sz="4" w:space="0" w:color="auto"/>
            <w:left w:val="single" w:sz="4" w:space="0" w:color="auto"/>
            <w:bottom w:val="single" w:sz="4" w:space="0" w:color="auto"/>
            <w:right w:val="single" w:sz="4" w:space="0" w:color="auto"/>
          </w:tcBorders>
          <w:noWrap/>
          <w:vAlign w:val="bottom"/>
          <w:hideMark/>
        </w:tcPr>
        <w:p w14:paraId="4BE4021B" w14:textId="33502DC7" w:rsidR="00CE2971" w:rsidRPr="00180E7F" w:rsidRDefault="00CE2971" w:rsidP="00CE2971">
          <w:pPr>
            <w:spacing w:after="0" w:line="240" w:lineRule="auto"/>
            <w:rPr>
              <w:rFonts w:ascii="Calibri" w:eastAsia="Times New Roman" w:hAnsi="Calibri" w:cs="Calibri"/>
              <w:color w:val="000000"/>
              <w:lang w:eastAsia="es-MX"/>
            </w:rPr>
          </w:pPr>
        </w:p>
        <w:p w14:paraId="05319B61" w14:textId="77777777" w:rsidR="00CE2971" w:rsidRPr="00180E7F" w:rsidRDefault="00CE2971" w:rsidP="00CE2971">
          <w:pPr>
            <w:spacing w:after="0" w:line="240" w:lineRule="auto"/>
            <w:rPr>
              <w:rFonts w:ascii="Calibri" w:eastAsia="Times New Roman" w:hAnsi="Calibri" w:cs="Calibri"/>
              <w:color w:val="000000"/>
              <w:lang w:eastAsia="es-MX"/>
            </w:rPr>
          </w:pPr>
        </w:p>
      </w:tc>
      <w:tc>
        <w:tcPr>
          <w:tcW w:w="7556" w:type="dxa"/>
          <w:gridSpan w:val="5"/>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229C59" w14:textId="225A9B01" w:rsidR="00CE2971" w:rsidRPr="00180E7F" w:rsidRDefault="00CE2971" w:rsidP="00CE2971">
          <w:pPr>
            <w:spacing w:after="0" w:line="240" w:lineRule="auto"/>
            <w:jc w:val="center"/>
            <w:rPr>
              <w:rFonts w:ascii="Calibri" w:eastAsia="Times New Roman" w:hAnsi="Calibri" w:cs="Calibri"/>
              <w:b/>
              <w:bCs/>
              <w:color w:val="000000"/>
              <w:sz w:val="32"/>
              <w:szCs w:val="32"/>
              <w:lang w:eastAsia="es-MX"/>
            </w:rPr>
          </w:pPr>
        </w:p>
      </w:tc>
      <w:tc>
        <w:tcPr>
          <w:tcW w:w="1683" w:type="dxa"/>
          <w:vMerge w:val="restart"/>
          <w:tcBorders>
            <w:top w:val="single" w:sz="4" w:space="0" w:color="auto"/>
            <w:left w:val="single" w:sz="4" w:space="0" w:color="auto"/>
            <w:bottom w:val="single" w:sz="4" w:space="0" w:color="auto"/>
            <w:right w:val="single" w:sz="4" w:space="0" w:color="auto"/>
          </w:tcBorders>
          <w:noWrap/>
          <w:vAlign w:val="bottom"/>
          <w:hideMark/>
        </w:tcPr>
        <w:p w14:paraId="59D4E071" w14:textId="25F905BC" w:rsidR="00CE2971" w:rsidRPr="00180E7F" w:rsidRDefault="00CE2971" w:rsidP="00CE2971">
          <w:pPr>
            <w:spacing w:after="0" w:line="240" w:lineRule="auto"/>
            <w:rPr>
              <w:rFonts w:ascii="Calibri" w:eastAsia="Times New Roman" w:hAnsi="Calibri" w:cs="Calibri"/>
              <w:color w:val="000000"/>
              <w:lang w:eastAsia="es-MX"/>
            </w:rPr>
          </w:pPr>
        </w:p>
        <w:p w14:paraId="56B32E49" w14:textId="185FF682" w:rsidR="00CE2971" w:rsidRPr="00180E7F" w:rsidRDefault="00CE2971" w:rsidP="00CE2971">
          <w:pPr>
            <w:spacing w:after="0" w:line="240" w:lineRule="auto"/>
            <w:rPr>
              <w:rFonts w:ascii="Calibri" w:eastAsia="Times New Roman" w:hAnsi="Calibri" w:cs="Calibri"/>
              <w:color w:val="000000"/>
              <w:lang w:eastAsia="es-MX"/>
            </w:rPr>
          </w:pPr>
        </w:p>
      </w:tc>
    </w:tr>
    <w:tr w:rsidR="00CE2971" w:rsidRPr="00180E7F" w14:paraId="3EFB1159" w14:textId="77777777" w:rsidTr="003052EB">
      <w:trPr>
        <w:trHeight w:val="570"/>
        <w:jc w:val="center"/>
      </w:trPr>
      <w:tc>
        <w:tcPr>
          <w:tcW w:w="1795" w:type="dxa"/>
          <w:vMerge/>
          <w:tcBorders>
            <w:top w:val="single" w:sz="4" w:space="0" w:color="auto"/>
            <w:left w:val="single" w:sz="4" w:space="0" w:color="auto"/>
            <w:bottom w:val="single" w:sz="8" w:space="0" w:color="000000"/>
            <w:right w:val="nil"/>
          </w:tcBorders>
          <w:vAlign w:val="center"/>
          <w:hideMark/>
        </w:tcPr>
        <w:p w14:paraId="2799C405" w14:textId="77777777" w:rsidR="00CE2971" w:rsidRPr="00180E7F" w:rsidRDefault="00CE2971" w:rsidP="00CE2971">
          <w:pPr>
            <w:spacing w:after="0" w:line="240" w:lineRule="auto"/>
            <w:rPr>
              <w:rFonts w:ascii="Calibri" w:eastAsia="Times New Roman" w:hAnsi="Calibri" w:cs="Calibri"/>
              <w:color w:val="000000"/>
              <w:lang w:eastAsia="es-MX"/>
            </w:rPr>
          </w:pPr>
        </w:p>
      </w:tc>
      <w:tc>
        <w:tcPr>
          <w:tcW w:w="7556" w:type="dxa"/>
          <w:gridSpan w:val="5"/>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5101B6A7" w14:textId="71EFAB94" w:rsidR="00CE2971" w:rsidRPr="00180E7F" w:rsidRDefault="009B40A7" w:rsidP="00CE2971">
          <w:pPr>
            <w:spacing w:after="0" w:line="240" w:lineRule="auto"/>
            <w:jc w:val="center"/>
            <w:rPr>
              <w:rFonts w:ascii="Calibri" w:eastAsia="Times New Roman" w:hAnsi="Calibri" w:cs="Calibri"/>
              <w:b/>
              <w:bCs/>
              <w:color w:val="000000"/>
              <w:sz w:val="28"/>
              <w:szCs w:val="28"/>
              <w:lang w:eastAsia="es-MX"/>
            </w:rPr>
          </w:pPr>
          <w:r w:rsidRPr="009B40A7">
            <w:rPr>
              <w:rFonts w:ascii="Calibri" w:eastAsia="Times New Roman" w:hAnsi="Calibri" w:cs="Calibri"/>
              <w:b/>
              <w:bCs/>
              <w:color w:val="000000"/>
              <w:sz w:val="28"/>
              <w:szCs w:val="28"/>
              <w:lang w:eastAsia="es-MX"/>
            </w:rPr>
            <w:t>L</w:t>
          </w:r>
          <w:r>
            <w:rPr>
              <w:rFonts w:ascii="Calibri" w:eastAsia="Times New Roman" w:hAnsi="Calibri" w:cs="Calibri"/>
              <w:b/>
              <w:bCs/>
              <w:color w:val="000000"/>
              <w:sz w:val="28"/>
              <w:szCs w:val="28"/>
              <w:lang w:eastAsia="es-MX"/>
            </w:rPr>
            <w:t xml:space="preserve">ineamientos Generales de Auditoría Interna </w:t>
          </w:r>
        </w:p>
      </w:tc>
      <w:tc>
        <w:tcPr>
          <w:tcW w:w="168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9C8FF68" w14:textId="77777777" w:rsidR="00CE2971" w:rsidRPr="00180E7F" w:rsidRDefault="00CE2971" w:rsidP="00CE2971">
          <w:pPr>
            <w:spacing w:after="0" w:line="240" w:lineRule="auto"/>
            <w:rPr>
              <w:rFonts w:ascii="Calibri" w:eastAsia="Times New Roman" w:hAnsi="Calibri" w:cs="Calibri"/>
              <w:color w:val="000000"/>
              <w:lang w:eastAsia="es-MX"/>
            </w:rPr>
          </w:pPr>
        </w:p>
      </w:tc>
    </w:tr>
    <w:tr w:rsidR="00215FD6" w:rsidRPr="00180E7F" w14:paraId="4B41403B" w14:textId="77777777" w:rsidTr="003052EB">
      <w:trPr>
        <w:trHeight w:val="300"/>
        <w:jc w:val="center"/>
      </w:trPr>
      <w:tc>
        <w:tcPr>
          <w:tcW w:w="1795" w:type="dxa"/>
          <w:vMerge/>
          <w:tcBorders>
            <w:top w:val="nil"/>
            <w:left w:val="single" w:sz="4" w:space="0" w:color="auto"/>
            <w:bottom w:val="single" w:sz="8" w:space="0" w:color="000000"/>
            <w:right w:val="nil"/>
          </w:tcBorders>
          <w:vAlign w:val="center"/>
          <w:hideMark/>
        </w:tcPr>
        <w:p w14:paraId="40D551A2" w14:textId="77777777" w:rsidR="00215FD6" w:rsidRPr="00180E7F" w:rsidRDefault="00215FD6" w:rsidP="00CE2971">
          <w:pPr>
            <w:spacing w:after="0" w:line="240" w:lineRule="auto"/>
            <w:rPr>
              <w:rFonts w:ascii="Calibri" w:eastAsia="Times New Roman" w:hAnsi="Calibri" w:cs="Calibri"/>
              <w:color w:val="000000"/>
              <w:lang w:eastAsia="es-MX"/>
            </w:rPr>
          </w:pPr>
        </w:p>
      </w:tc>
      <w:tc>
        <w:tcPr>
          <w:tcW w:w="788" w:type="dxa"/>
          <w:tcBorders>
            <w:top w:val="nil"/>
            <w:left w:val="single" w:sz="4" w:space="0" w:color="auto"/>
            <w:bottom w:val="single" w:sz="8" w:space="0" w:color="auto"/>
            <w:right w:val="nil"/>
          </w:tcBorders>
          <w:shd w:val="clear" w:color="000000" w:fill="FFFFFF"/>
          <w:noWrap/>
          <w:vAlign w:val="bottom"/>
          <w:hideMark/>
        </w:tcPr>
        <w:p w14:paraId="52A98692" w14:textId="77777777" w:rsidR="00215FD6" w:rsidRPr="00180E7F" w:rsidRDefault="00215FD6" w:rsidP="00CE2971">
          <w:pPr>
            <w:spacing w:after="0" w:line="240" w:lineRule="auto"/>
            <w:jc w:val="right"/>
            <w:rPr>
              <w:rFonts w:ascii="Calibri" w:eastAsia="Times New Roman" w:hAnsi="Calibri" w:cs="Calibri"/>
              <w:color w:val="000000"/>
              <w:sz w:val="16"/>
              <w:szCs w:val="16"/>
              <w:lang w:eastAsia="es-MX"/>
            </w:rPr>
          </w:pPr>
          <w:r w:rsidRPr="00180E7F">
            <w:rPr>
              <w:rFonts w:ascii="Calibri" w:eastAsia="Times New Roman" w:hAnsi="Calibri" w:cs="Calibri"/>
              <w:color w:val="000000"/>
              <w:sz w:val="16"/>
              <w:szCs w:val="16"/>
              <w:lang w:eastAsia="es-MX"/>
            </w:rPr>
            <w:t>Código:</w:t>
          </w:r>
        </w:p>
      </w:tc>
      <w:tc>
        <w:tcPr>
          <w:tcW w:w="1075" w:type="dxa"/>
          <w:tcBorders>
            <w:top w:val="nil"/>
            <w:left w:val="nil"/>
            <w:bottom w:val="single" w:sz="8" w:space="0" w:color="auto"/>
            <w:right w:val="single" w:sz="4" w:space="0" w:color="auto"/>
          </w:tcBorders>
          <w:shd w:val="clear" w:color="000000" w:fill="FFFFFF"/>
          <w:noWrap/>
          <w:vAlign w:val="bottom"/>
          <w:hideMark/>
        </w:tcPr>
        <w:p w14:paraId="4C9C7D42" w14:textId="50FF8EFC" w:rsidR="00215FD6" w:rsidRPr="00180E7F" w:rsidRDefault="009B40A7" w:rsidP="00CE2971">
          <w:pPr>
            <w:spacing w:after="0" w:line="240" w:lineRule="auto"/>
            <w:rPr>
              <w:rFonts w:ascii="Calibri" w:eastAsia="Times New Roman" w:hAnsi="Calibri" w:cs="Calibri"/>
              <w:color w:val="000000"/>
              <w:sz w:val="16"/>
              <w:szCs w:val="16"/>
              <w:lang w:eastAsia="es-MX"/>
            </w:rPr>
          </w:pPr>
          <w:r w:rsidRPr="009B40A7">
            <w:rPr>
              <w:rFonts w:ascii="Calibri" w:eastAsia="Times New Roman" w:hAnsi="Calibri" w:cs="Calibri"/>
              <w:color w:val="000000"/>
              <w:sz w:val="16"/>
              <w:szCs w:val="16"/>
              <w:lang w:eastAsia="es-MX"/>
            </w:rPr>
            <w:t>IT-SGC-001</w:t>
          </w:r>
        </w:p>
      </w:tc>
      <w:tc>
        <w:tcPr>
          <w:tcW w:w="2387" w:type="dxa"/>
          <w:tcBorders>
            <w:top w:val="single" w:sz="4" w:space="0" w:color="auto"/>
            <w:left w:val="nil"/>
            <w:bottom w:val="single" w:sz="8" w:space="0" w:color="auto"/>
            <w:right w:val="nil"/>
          </w:tcBorders>
          <w:shd w:val="clear" w:color="000000" w:fill="FFFFFF"/>
          <w:noWrap/>
          <w:vAlign w:val="bottom"/>
          <w:hideMark/>
        </w:tcPr>
        <w:p w14:paraId="2A7E2E3C" w14:textId="77777777" w:rsidR="00215FD6" w:rsidRPr="009B40A7" w:rsidRDefault="00215FD6" w:rsidP="00CE2971">
          <w:pPr>
            <w:spacing w:after="0" w:line="240" w:lineRule="auto"/>
            <w:jc w:val="right"/>
            <w:rPr>
              <w:rFonts w:ascii="Calibri" w:eastAsia="Times New Roman" w:hAnsi="Calibri" w:cs="Calibri"/>
              <w:color w:val="000000"/>
              <w:sz w:val="16"/>
              <w:szCs w:val="16"/>
              <w:lang w:eastAsia="es-MX"/>
            </w:rPr>
          </w:pPr>
          <w:r w:rsidRPr="009B40A7">
            <w:rPr>
              <w:rFonts w:ascii="Calibri" w:eastAsia="Times New Roman" w:hAnsi="Calibri" w:cs="Calibri"/>
              <w:color w:val="000000"/>
              <w:sz w:val="16"/>
              <w:szCs w:val="16"/>
              <w:lang w:eastAsia="es-MX"/>
            </w:rPr>
            <w:t>Fecha de actualización:</w:t>
          </w:r>
        </w:p>
      </w:tc>
      <w:tc>
        <w:tcPr>
          <w:tcW w:w="1024" w:type="dxa"/>
          <w:tcBorders>
            <w:top w:val="single" w:sz="4" w:space="0" w:color="auto"/>
            <w:left w:val="nil"/>
            <w:bottom w:val="single" w:sz="8" w:space="0" w:color="auto"/>
            <w:right w:val="single" w:sz="4" w:space="0" w:color="000000"/>
          </w:tcBorders>
          <w:shd w:val="clear" w:color="000000" w:fill="FFFFFF"/>
          <w:noWrap/>
          <w:vAlign w:val="bottom"/>
          <w:hideMark/>
        </w:tcPr>
        <w:p w14:paraId="45C084CB" w14:textId="568EA924" w:rsidR="00215FD6" w:rsidRPr="009B40A7" w:rsidRDefault="009B40A7" w:rsidP="00CE2971">
          <w:pPr>
            <w:spacing w:after="0" w:line="240" w:lineRule="auto"/>
            <w:rPr>
              <w:rFonts w:ascii="Calibri" w:eastAsia="Times New Roman" w:hAnsi="Calibri" w:cs="Calibri"/>
              <w:color w:val="000000"/>
              <w:sz w:val="16"/>
              <w:szCs w:val="16"/>
              <w:lang w:eastAsia="es-MX"/>
            </w:rPr>
          </w:pPr>
          <w:r w:rsidRPr="009B40A7">
            <w:rPr>
              <w:rFonts w:ascii="Calibri" w:eastAsia="Times New Roman" w:hAnsi="Calibri" w:cs="Calibri"/>
              <w:color w:val="000000"/>
              <w:sz w:val="16"/>
              <w:szCs w:val="16"/>
              <w:lang w:eastAsia="es-MX"/>
            </w:rPr>
            <w:t>04.JuL.23</w:t>
          </w:r>
        </w:p>
      </w:tc>
      <w:tc>
        <w:tcPr>
          <w:tcW w:w="2282" w:type="dxa"/>
          <w:tcBorders>
            <w:top w:val="nil"/>
            <w:left w:val="nil"/>
            <w:bottom w:val="single" w:sz="8" w:space="0" w:color="auto"/>
            <w:right w:val="single" w:sz="4" w:space="0" w:color="auto"/>
          </w:tcBorders>
          <w:shd w:val="clear" w:color="000000" w:fill="FFFFFF"/>
          <w:noWrap/>
          <w:vAlign w:val="bottom"/>
          <w:hideMark/>
        </w:tcPr>
        <w:p w14:paraId="49BD49C1" w14:textId="3F83A61A" w:rsidR="00215FD6" w:rsidRPr="00180E7F" w:rsidRDefault="00215FD6" w:rsidP="00215FD6">
          <w:pPr>
            <w:spacing w:after="0" w:line="240" w:lineRule="auto"/>
            <w:jc w:val="center"/>
            <w:rPr>
              <w:rFonts w:ascii="Calibri" w:eastAsia="Times New Roman" w:hAnsi="Calibri" w:cs="Calibri"/>
              <w:color w:val="000000"/>
              <w:sz w:val="16"/>
              <w:szCs w:val="16"/>
              <w:lang w:eastAsia="es-MX"/>
            </w:rPr>
          </w:pPr>
          <w:r w:rsidRPr="00180E7F">
            <w:rPr>
              <w:rFonts w:ascii="Calibri" w:eastAsia="Times New Roman" w:hAnsi="Calibri" w:cs="Calibri"/>
              <w:color w:val="000000"/>
              <w:sz w:val="16"/>
              <w:szCs w:val="16"/>
              <w:lang w:eastAsia="es-MX"/>
            </w:rPr>
            <w:t>Versión:</w:t>
          </w:r>
          <w:r>
            <w:rPr>
              <w:rFonts w:ascii="Calibri" w:eastAsia="Times New Roman" w:hAnsi="Calibri" w:cs="Calibri"/>
              <w:color w:val="000000"/>
              <w:sz w:val="16"/>
              <w:szCs w:val="16"/>
              <w:lang w:eastAsia="es-MX"/>
            </w:rPr>
            <w:t xml:space="preserve"> </w:t>
          </w:r>
          <w:r w:rsidR="009B40A7">
            <w:rPr>
              <w:rFonts w:ascii="Calibri" w:eastAsia="Times New Roman" w:hAnsi="Calibri" w:cs="Calibri"/>
              <w:color w:val="000000"/>
              <w:sz w:val="16"/>
              <w:szCs w:val="16"/>
              <w:lang w:eastAsia="es-MX"/>
            </w:rPr>
            <w:t>0.0</w:t>
          </w:r>
        </w:p>
      </w:tc>
      <w:tc>
        <w:tcPr>
          <w:tcW w:w="1683" w:type="dxa"/>
          <w:vMerge/>
          <w:tcBorders>
            <w:top w:val="single" w:sz="4" w:space="0" w:color="auto"/>
            <w:left w:val="nil"/>
            <w:bottom w:val="single" w:sz="4" w:space="0" w:color="auto"/>
            <w:right w:val="single" w:sz="4" w:space="0" w:color="auto"/>
          </w:tcBorders>
          <w:vAlign w:val="center"/>
          <w:hideMark/>
        </w:tcPr>
        <w:p w14:paraId="7DC35FDB" w14:textId="77777777" w:rsidR="00215FD6" w:rsidRPr="00180E7F" w:rsidRDefault="00215FD6" w:rsidP="00CE2971">
          <w:pPr>
            <w:spacing w:after="0" w:line="240" w:lineRule="auto"/>
            <w:rPr>
              <w:rFonts w:ascii="Calibri" w:eastAsia="Times New Roman" w:hAnsi="Calibri" w:cs="Calibri"/>
              <w:color w:val="000000"/>
              <w:lang w:eastAsia="es-MX"/>
            </w:rPr>
          </w:pPr>
        </w:p>
      </w:tc>
    </w:tr>
  </w:tbl>
  <w:p w14:paraId="1CEC2D9E" w14:textId="333CA120" w:rsidR="001E4480" w:rsidRDefault="001E4480">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777A2" w14:textId="77777777" w:rsidR="003D2FE2" w:rsidRDefault="003D2FE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5003CB"/>
    <w:multiLevelType w:val="multilevel"/>
    <w:tmpl w:val="080A001F"/>
    <w:lvl w:ilvl="0">
      <w:start w:val="1"/>
      <w:numFmt w:val="decimal"/>
      <w:lvlText w:val="%1."/>
      <w:lvlJc w:val="left"/>
      <w:pPr>
        <w:ind w:left="360" w:hanging="360"/>
      </w:pPr>
      <w:rPr>
        <w:rFonts w:hint="default"/>
      </w:r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7A747EF"/>
    <w:multiLevelType w:val="multilevel"/>
    <w:tmpl w:val="CAA6B89A"/>
    <w:lvl w:ilvl="0">
      <w:start w:val="4"/>
      <w:numFmt w:val="decimal"/>
      <w:lvlText w:val="%1"/>
      <w:lvlJc w:val="left"/>
      <w:pPr>
        <w:ind w:left="360" w:hanging="360"/>
      </w:pPr>
      <w:rPr>
        <w:rFonts w:ascii="Calibri" w:hAnsi="Calibri" w:cstheme="minorHAnsi" w:hint="default"/>
        <w:sz w:val="28"/>
      </w:rPr>
    </w:lvl>
    <w:lvl w:ilvl="1">
      <w:start w:val="1"/>
      <w:numFmt w:val="decimal"/>
      <w:lvlText w:val="%1.%2"/>
      <w:lvlJc w:val="left"/>
      <w:pPr>
        <w:ind w:left="360" w:hanging="360"/>
      </w:pPr>
      <w:rPr>
        <w:rFonts w:ascii="Calibri" w:hAnsi="Calibri" w:cstheme="minorHAnsi" w:hint="default"/>
        <w:sz w:val="28"/>
      </w:rPr>
    </w:lvl>
    <w:lvl w:ilvl="2">
      <w:start w:val="1"/>
      <w:numFmt w:val="decimal"/>
      <w:lvlText w:val="%1.%2.%3"/>
      <w:lvlJc w:val="left"/>
      <w:pPr>
        <w:ind w:left="720" w:hanging="720"/>
      </w:pPr>
      <w:rPr>
        <w:rFonts w:ascii="Calibri" w:hAnsi="Calibri" w:cstheme="minorHAnsi" w:hint="default"/>
        <w:sz w:val="28"/>
      </w:rPr>
    </w:lvl>
    <w:lvl w:ilvl="3">
      <w:start w:val="1"/>
      <w:numFmt w:val="decimal"/>
      <w:lvlText w:val="%1.%2.%3.%4"/>
      <w:lvlJc w:val="left"/>
      <w:pPr>
        <w:ind w:left="720" w:hanging="720"/>
      </w:pPr>
      <w:rPr>
        <w:rFonts w:ascii="Calibri" w:hAnsi="Calibri" w:cstheme="minorHAnsi" w:hint="default"/>
        <w:sz w:val="28"/>
      </w:rPr>
    </w:lvl>
    <w:lvl w:ilvl="4">
      <w:start w:val="1"/>
      <w:numFmt w:val="decimal"/>
      <w:lvlText w:val="%1.%2.%3.%4.%5"/>
      <w:lvlJc w:val="left"/>
      <w:pPr>
        <w:ind w:left="1080" w:hanging="1080"/>
      </w:pPr>
      <w:rPr>
        <w:rFonts w:ascii="Calibri" w:hAnsi="Calibri" w:cstheme="minorHAnsi" w:hint="default"/>
        <w:sz w:val="28"/>
      </w:rPr>
    </w:lvl>
    <w:lvl w:ilvl="5">
      <w:start w:val="1"/>
      <w:numFmt w:val="decimal"/>
      <w:lvlText w:val="%1.%2.%3.%4.%5.%6"/>
      <w:lvlJc w:val="left"/>
      <w:pPr>
        <w:ind w:left="1080" w:hanging="1080"/>
      </w:pPr>
      <w:rPr>
        <w:rFonts w:ascii="Calibri" w:hAnsi="Calibri" w:cstheme="minorHAnsi" w:hint="default"/>
        <w:sz w:val="28"/>
      </w:rPr>
    </w:lvl>
    <w:lvl w:ilvl="6">
      <w:start w:val="1"/>
      <w:numFmt w:val="decimal"/>
      <w:lvlText w:val="%1.%2.%3.%4.%5.%6.%7"/>
      <w:lvlJc w:val="left"/>
      <w:pPr>
        <w:ind w:left="1440" w:hanging="1440"/>
      </w:pPr>
      <w:rPr>
        <w:rFonts w:ascii="Calibri" w:hAnsi="Calibri" w:cstheme="minorHAnsi" w:hint="default"/>
        <w:sz w:val="28"/>
      </w:rPr>
    </w:lvl>
    <w:lvl w:ilvl="7">
      <w:start w:val="1"/>
      <w:numFmt w:val="decimal"/>
      <w:lvlText w:val="%1.%2.%3.%4.%5.%6.%7.%8"/>
      <w:lvlJc w:val="left"/>
      <w:pPr>
        <w:ind w:left="1440" w:hanging="1440"/>
      </w:pPr>
      <w:rPr>
        <w:rFonts w:ascii="Calibri" w:hAnsi="Calibri" w:cstheme="minorHAnsi" w:hint="default"/>
        <w:sz w:val="28"/>
      </w:rPr>
    </w:lvl>
    <w:lvl w:ilvl="8">
      <w:start w:val="1"/>
      <w:numFmt w:val="decimal"/>
      <w:lvlText w:val="%1.%2.%3.%4.%5.%6.%7.%8.%9"/>
      <w:lvlJc w:val="left"/>
      <w:pPr>
        <w:ind w:left="1800" w:hanging="1800"/>
      </w:pPr>
      <w:rPr>
        <w:rFonts w:ascii="Calibri" w:hAnsi="Calibri" w:cstheme="minorHAnsi" w:hint="default"/>
        <w:sz w:val="28"/>
      </w:rPr>
    </w:lvl>
  </w:abstractNum>
  <w:abstractNum w:abstractNumId="2" w15:restartNumberingAfterBreak="0">
    <w:nsid w:val="560248CE"/>
    <w:multiLevelType w:val="hybridMultilevel"/>
    <w:tmpl w:val="3F725DBC"/>
    <w:lvl w:ilvl="0" w:tplc="BF78DE4C">
      <w:start w:val="1"/>
      <w:numFmt w:val="decimal"/>
      <w:lvlText w:val="2.%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147355693">
    <w:abstractNumId w:val="0"/>
  </w:num>
  <w:num w:numId="2" w16cid:durableId="918445736">
    <w:abstractNumId w:val="1"/>
  </w:num>
  <w:num w:numId="3" w16cid:durableId="19231783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0A5C"/>
    <w:rsid w:val="0009203B"/>
    <w:rsid w:val="00143CC1"/>
    <w:rsid w:val="00145094"/>
    <w:rsid w:val="0016587D"/>
    <w:rsid w:val="0017791E"/>
    <w:rsid w:val="00195E6D"/>
    <w:rsid w:val="001E4480"/>
    <w:rsid w:val="001F2428"/>
    <w:rsid w:val="00215FD6"/>
    <w:rsid w:val="0025592E"/>
    <w:rsid w:val="002E5EA6"/>
    <w:rsid w:val="003052EB"/>
    <w:rsid w:val="0031131D"/>
    <w:rsid w:val="003242F7"/>
    <w:rsid w:val="00375850"/>
    <w:rsid w:val="003D2FE2"/>
    <w:rsid w:val="003F1C42"/>
    <w:rsid w:val="003F6377"/>
    <w:rsid w:val="004054B1"/>
    <w:rsid w:val="00431541"/>
    <w:rsid w:val="00485FEB"/>
    <w:rsid w:val="004D5C1F"/>
    <w:rsid w:val="005162F0"/>
    <w:rsid w:val="005E398E"/>
    <w:rsid w:val="005E7847"/>
    <w:rsid w:val="00622815"/>
    <w:rsid w:val="00670C90"/>
    <w:rsid w:val="006E0D5E"/>
    <w:rsid w:val="00721378"/>
    <w:rsid w:val="00742B60"/>
    <w:rsid w:val="00743E0D"/>
    <w:rsid w:val="007637DF"/>
    <w:rsid w:val="007717DD"/>
    <w:rsid w:val="008135B9"/>
    <w:rsid w:val="00880B25"/>
    <w:rsid w:val="008A25F1"/>
    <w:rsid w:val="008A7074"/>
    <w:rsid w:val="008F5FEA"/>
    <w:rsid w:val="00910450"/>
    <w:rsid w:val="009364A9"/>
    <w:rsid w:val="0098320D"/>
    <w:rsid w:val="009B13B0"/>
    <w:rsid w:val="009B40A7"/>
    <w:rsid w:val="00A14CB4"/>
    <w:rsid w:val="00A926F4"/>
    <w:rsid w:val="00AD17E3"/>
    <w:rsid w:val="00B71330"/>
    <w:rsid w:val="00B850E5"/>
    <w:rsid w:val="00BA4F81"/>
    <w:rsid w:val="00BA5628"/>
    <w:rsid w:val="00BC26E8"/>
    <w:rsid w:val="00BC361B"/>
    <w:rsid w:val="00BD2397"/>
    <w:rsid w:val="00C2527A"/>
    <w:rsid w:val="00C25CC2"/>
    <w:rsid w:val="00CE2971"/>
    <w:rsid w:val="00CF0BC4"/>
    <w:rsid w:val="00D60A5C"/>
    <w:rsid w:val="00DB4CD3"/>
    <w:rsid w:val="00E236FB"/>
    <w:rsid w:val="00E36D70"/>
    <w:rsid w:val="00E47F82"/>
    <w:rsid w:val="00E60889"/>
    <w:rsid w:val="00EB3402"/>
    <w:rsid w:val="00EF69E4"/>
    <w:rsid w:val="00FE12A4"/>
    <w:rsid w:val="00FE6EA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C64706"/>
  <w15:chartTrackingRefBased/>
  <w15:docId w15:val="{DE4DAFC1-E1A6-4630-A0C8-E84B07CCA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E448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E4480"/>
  </w:style>
  <w:style w:type="paragraph" w:styleId="Piedepgina">
    <w:name w:val="footer"/>
    <w:basedOn w:val="Normal"/>
    <w:link w:val="PiedepginaCar"/>
    <w:uiPriority w:val="99"/>
    <w:unhideWhenUsed/>
    <w:rsid w:val="001E448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E4480"/>
  </w:style>
  <w:style w:type="table" w:styleId="Tablaconcuadrcula">
    <w:name w:val="Table Grid"/>
    <w:basedOn w:val="Tablanormal"/>
    <w:rsid w:val="001E44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1E4480"/>
    <w:pPr>
      <w:spacing w:after="200" w:line="276" w:lineRule="auto"/>
      <w:ind w:left="720"/>
      <w:contextualSpacing/>
    </w:pPr>
    <w:rPr>
      <w:rFonts w:ascii="Calibri" w:eastAsia="Calibri" w:hAnsi="Calibri" w:cs="Times New Roman"/>
    </w:rPr>
  </w:style>
  <w:style w:type="paragraph" w:styleId="Sinespaciado">
    <w:name w:val="No Spacing"/>
    <w:link w:val="SinespaciadoCar"/>
    <w:uiPriority w:val="1"/>
    <w:qFormat/>
    <w:rsid w:val="001E4480"/>
    <w:pPr>
      <w:spacing w:after="0" w:line="240" w:lineRule="auto"/>
    </w:pPr>
    <w:rPr>
      <w:rFonts w:ascii="Calibri" w:eastAsia="Times New Roman" w:hAnsi="Calibri" w:cs="Times New Roman"/>
      <w:lang w:val="es-ES"/>
    </w:rPr>
  </w:style>
  <w:style w:type="character" w:customStyle="1" w:styleId="SinespaciadoCar">
    <w:name w:val="Sin espaciado Car"/>
    <w:link w:val="Sinespaciado"/>
    <w:uiPriority w:val="1"/>
    <w:rsid w:val="001E4480"/>
    <w:rPr>
      <w:rFonts w:ascii="Calibri" w:eastAsia="Times New Roman" w:hAnsi="Calibri" w:cs="Times New Roman"/>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939</Words>
  <Characters>5169</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TUVACE ACEROS INDUSTRIALES</dc:creator>
  <cp:keywords/>
  <dc:description/>
  <cp:lastModifiedBy>Gerente de Mejora Continua</cp:lastModifiedBy>
  <cp:revision>2</cp:revision>
  <cp:lastPrinted>2023-08-14T19:27:00Z</cp:lastPrinted>
  <dcterms:created xsi:type="dcterms:W3CDTF">2025-07-20T13:00:00Z</dcterms:created>
  <dcterms:modified xsi:type="dcterms:W3CDTF">2025-07-20T13:00:00Z</dcterms:modified>
</cp:coreProperties>
</file>