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307"/>
      </w:tblGrid>
      <w:tr w:rsidR="002B2A8F" w:rsidRPr="002B2A8F" w14:paraId="1594AFDB" w14:textId="77777777" w:rsidTr="002B2A8F">
        <w:tc>
          <w:tcPr>
            <w:tcW w:w="14457" w:type="dxa"/>
          </w:tcPr>
          <w:p w14:paraId="191EF85A" w14:textId="77777777" w:rsidR="00FF2C0C" w:rsidRPr="00FF2C0C" w:rsidRDefault="00FF2C0C" w:rsidP="00FF2C0C">
            <w:pPr>
              <w:pStyle w:val="Sinespaciado"/>
              <w:jc w:val="center"/>
              <w:rPr>
                <w:rFonts w:ascii="Arial" w:hAnsi="Arial" w:cs="Arial"/>
                <w:b/>
                <w:sz w:val="14"/>
              </w:rPr>
            </w:pPr>
          </w:p>
          <w:p w14:paraId="542A5F2C" w14:textId="77777777" w:rsidR="002B2A8F" w:rsidRDefault="002B2A8F" w:rsidP="00FF2C0C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F2C0C">
              <w:rPr>
                <w:rFonts w:ascii="Arial" w:hAnsi="Arial" w:cs="Arial"/>
                <w:b/>
              </w:rPr>
              <w:t>ENFOQUE A PROCESO CONFORME A LA NORMA ISO 9001-2015</w:t>
            </w:r>
          </w:p>
          <w:p w14:paraId="789209F3" w14:textId="77777777" w:rsidR="00FF2C0C" w:rsidRPr="00FF2C0C" w:rsidRDefault="00FF2C0C" w:rsidP="00FF2C0C">
            <w:pPr>
              <w:pStyle w:val="Sinespaciado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2B2A8F" w:rsidRPr="002B2A8F" w14:paraId="675643F5" w14:textId="77777777" w:rsidTr="002B2A8F">
        <w:tc>
          <w:tcPr>
            <w:tcW w:w="14457" w:type="dxa"/>
          </w:tcPr>
          <w:p w14:paraId="042B32B6" w14:textId="77777777" w:rsidR="002B2A8F" w:rsidRDefault="002B2A8F" w:rsidP="002B2A8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084534E8" w14:textId="77777777" w:rsidR="002B2A8F" w:rsidRDefault="002B2A8F" w:rsidP="002B2A8F">
            <w:pPr>
              <w:pStyle w:val="Sinespaciado"/>
              <w:jc w:val="center"/>
              <w:rPr>
                <w:rFonts w:ascii="Arial" w:hAnsi="Arial" w:cs="Arial"/>
              </w:rPr>
            </w:pPr>
            <w:r w:rsidRPr="002B2A8F">
              <w:rPr>
                <w:rFonts w:ascii="Arial" w:hAnsi="Arial" w:cs="Arial"/>
                <w:noProof/>
                <w:lang w:eastAsia="es-MX"/>
              </w:rPr>
              <w:drawing>
                <wp:inline distT="0" distB="0" distL="0" distR="0" wp14:anchorId="20EA403C" wp14:editId="55AEFF22">
                  <wp:extent cx="7327075" cy="3419181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13486" t="18243" r="5514" b="14527"/>
                          <a:stretch/>
                        </pic:blipFill>
                        <pic:spPr bwMode="auto">
                          <a:xfrm>
                            <a:off x="0" y="0"/>
                            <a:ext cx="7340374" cy="34253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0B5204" w14:textId="77777777" w:rsidR="002B2A8F" w:rsidRPr="002B2A8F" w:rsidRDefault="002B2A8F" w:rsidP="002B2A8F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</w:tbl>
    <w:p w14:paraId="737A0C68" w14:textId="77777777" w:rsidR="00471B89" w:rsidRDefault="00471B89" w:rsidP="00471B89">
      <w:pPr>
        <w:pStyle w:val="Sinespaciado"/>
        <w:rPr>
          <w:rFonts w:ascii="Arial" w:hAnsi="Arial" w:cs="Arial"/>
        </w:rPr>
      </w:pPr>
    </w:p>
    <w:p w14:paraId="2C3ADC08" w14:textId="77777777" w:rsidR="002B2A8F" w:rsidRDefault="00FF2C0C" w:rsidP="00471B89">
      <w:pPr>
        <w:pStyle w:val="Sinespaciado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Conforme a los lineamientos de enfoque a procesos de la norma ISO 9001-2015 la herramienta típica que se utiliza es “SIPOC”</w:t>
      </w:r>
    </w:p>
    <w:p w14:paraId="6917E842" w14:textId="77777777" w:rsidR="002B2A8F" w:rsidRPr="00FF2C0C" w:rsidRDefault="002B2A8F" w:rsidP="002B2A8F">
      <w:pPr>
        <w:pStyle w:val="Sinespaciado"/>
        <w:rPr>
          <w:rFonts w:ascii="Arial" w:hAnsi="Arial" w:cs="Arial"/>
          <w:sz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2"/>
        <w:gridCol w:w="13775"/>
      </w:tblGrid>
      <w:tr w:rsidR="008A5E2D" w14:paraId="3F222674" w14:textId="77777777" w:rsidTr="008A5E2D">
        <w:tc>
          <w:tcPr>
            <w:tcW w:w="534" w:type="dxa"/>
          </w:tcPr>
          <w:p w14:paraId="55362582" w14:textId="77777777" w:rsidR="008A5E2D" w:rsidRPr="008A5E2D" w:rsidRDefault="008A5E2D" w:rsidP="008A5E2D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8A5E2D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3923" w:type="dxa"/>
          </w:tcPr>
          <w:p w14:paraId="1949DDE5" w14:textId="77777777" w:rsidR="008A5E2D" w:rsidRDefault="008A5E2D" w:rsidP="00FF2C0C">
            <w:pPr>
              <w:pStyle w:val="Sinespaciad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“S</w:t>
            </w:r>
            <w:r w:rsidRPr="008A5E2D">
              <w:rPr>
                <w:rFonts w:ascii="Arial" w:hAnsi="Arial" w:cs="Arial"/>
                <w:b/>
              </w:rPr>
              <w:t>upplier</w:t>
            </w:r>
            <w:r>
              <w:rPr>
                <w:rFonts w:ascii="Arial" w:hAnsi="Arial" w:cs="Arial"/>
                <w:b/>
              </w:rPr>
              <w:t>”</w:t>
            </w:r>
            <w:r w:rsidRPr="008A5E2D">
              <w:rPr>
                <w:rFonts w:ascii="Arial" w:hAnsi="Arial" w:cs="Arial"/>
                <w:b/>
              </w:rPr>
              <w:t xml:space="preserve"> Proveedor:</w:t>
            </w:r>
            <w:r w:rsidRPr="002B2A8F">
              <w:rPr>
                <w:rFonts w:ascii="Arial" w:hAnsi="Arial" w:cs="Arial"/>
              </w:rPr>
              <w:t xml:space="preserve"> persona que</w:t>
            </w:r>
            <w:r>
              <w:rPr>
                <w:rFonts w:ascii="Arial" w:hAnsi="Arial" w:cs="Arial"/>
              </w:rPr>
              <w:t xml:space="preserve"> aporta </w:t>
            </w:r>
            <w:r w:rsidR="00FF2C0C">
              <w:rPr>
                <w:rFonts w:ascii="Arial" w:hAnsi="Arial" w:cs="Arial"/>
              </w:rPr>
              <w:t xml:space="preserve">o proporciona información, documentos o </w:t>
            </w:r>
            <w:r>
              <w:rPr>
                <w:rFonts w:ascii="Arial" w:hAnsi="Arial" w:cs="Arial"/>
              </w:rPr>
              <w:t xml:space="preserve">recursos </w:t>
            </w:r>
            <w:r w:rsidR="00471B89">
              <w:rPr>
                <w:rFonts w:ascii="Arial" w:hAnsi="Arial" w:cs="Arial"/>
              </w:rPr>
              <w:t xml:space="preserve">para </w:t>
            </w:r>
            <w:r>
              <w:rPr>
                <w:rFonts w:ascii="Arial" w:hAnsi="Arial" w:cs="Arial"/>
              </w:rPr>
              <w:t>al proceso</w:t>
            </w:r>
          </w:p>
          <w:p w14:paraId="41D262B9" w14:textId="77777777" w:rsidR="00FF2C0C" w:rsidRPr="008A5E2D" w:rsidRDefault="00FF2C0C" w:rsidP="00FF2C0C">
            <w:pPr>
              <w:pStyle w:val="Sinespaciado"/>
              <w:jc w:val="both"/>
              <w:rPr>
                <w:rFonts w:ascii="Arial" w:hAnsi="Arial" w:cs="Arial"/>
              </w:rPr>
            </w:pPr>
          </w:p>
        </w:tc>
      </w:tr>
      <w:tr w:rsidR="008A5E2D" w14:paraId="6B90E105" w14:textId="77777777" w:rsidTr="008A5E2D">
        <w:tc>
          <w:tcPr>
            <w:tcW w:w="534" w:type="dxa"/>
          </w:tcPr>
          <w:p w14:paraId="1C2A026A" w14:textId="77777777" w:rsidR="008A5E2D" w:rsidRPr="008A5E2D" w:rsidRDefault="008A5E2D" w:rsidP="008A5E2D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8A5E2D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13923" w:type="dxa"/>
          </w:tcPr>
          <w:p w14:paraId="12AB60EC" w14:textId="77777777" w:rsidR="008A5E2D" w:rsidRDefault="008A5E2D" w:rsidP="00FF2C0C">
            <w:pPr>
              <w:pStyle w:val="Sinespaciado"/>
              <w:jc w:val="both"/>
              <w:rPr>
                <w:rFonts w:ascii="Arial" w:hAnsi="Arial" w:cs="Arial"/>
              </w:rPr>
            </w:pPr>
            <w:r w:rsidRPr="00FF2C0C">
              <w:rPr>
                <w:rFonts w:ascii="Arial" w:hAnsi="Arial" w:cs="Arial"/>
                <w:b/>
              </w:rPr>
              <w:t>“Inputs</w:t>
            </w:r>
            <w:r w:rsidR="00FF2C0C">
              <w:rPr>
                <w:rFonts w:ascii="Arial" w:hAnsi="Arial" w:cs="Arial"/>
                <w:b/>
              </w:rPr>
              <w:t>”</w:t>
            </w:r>
            <w:r w:rsidRPr="00FF2C0C">
              <w:rPr>
                <w:rFonts w:ascii="Arial" w:hAnsi="Arial" w:cs="Arial"/>
                <w:b/>
              </w:rPr>
              <w:t xml:space="preserve"> Entradas:</w:t>
            </w:r>
            <w:r w:rsidRPr="002B2A8F">
              <w:rPr>
                <w:rFonts w:ascii="Arial" w:hAnsi="Arial" w:cs="Arial"/>
              </w:rPr>
              <w:t xml:space="preserve"> </w:t>
            </w:r>
            <w:r w:rsidR="00FF2C0C">
              <w:rPr>
                <w:rFonts w:ascii="Arial" w:hAnsi="Arial" w:cs="Arial"/>
              </w:rPr>
              <w:t>T</w:t>
            </w:r>
            <w:r w:rsidRPr="002B2A8F">
              <w:rPr>
                <w:rFonts w:ascii="Arial" w:hAnsi="Arial" w:cs="Arial"/>
              </w:rPr>
              <w:t>odo lo que se requiere para llevar a cabo el proceso. Se considera recursos</w:t>
            </w:r>
            <w:r w:rsidR="00D0335D">
              <w:rPr>
                <w:rFonts w:ascii="Arial" w:hAnsi="Arial" w:cs="Arial"/>
              </w:rPr>
              <w:t>,</w:t>
            </w:r>
            <w:r w:rsidRPr="002B2A8F">
              <w:rPr>
                <w:rFonts w:ascii="Arial" w:hAnsi="Arial" w:cs="Arial"/>
              </w:rPr>
              <w:t xml:space="preserve"> la información, </w:t>
            </w:r>
            <w:r w:rsidR="00D0335D">
              <w:rPr>
                <w:rFonts w:ascii="Arial" w:hAnsi="Arial" w:cs="Arial"/>
              </w:rPr>
              <w:t>materiales e incluso, personal, generalmente son documentos donde se especifican las necesidades o requisitos del servicio.</w:t>
            </w:r>
          </w:p>
          <w:p w14:paraId="53B1EAFD" w14:textId="77777777" w:rsidR="00FF2C0C" w:rsidRPr="008A5E2D" w:rsidRDefault="00FF2C0C" w:rsidP="00FF2C0C">
            <w:pPr>
              <w:pStyle w:val="Sinespaciado"/>
              <w:jc w:val="both"/>
              <w:rPr>
                <w:rFonts w:ascii="Arial" w:hAnsi="Arial" w:cs="Arial"/>
              </w:rPr>
            </w:pPr>
          </w:p>
        </w:tc>
      </w:tr>
      <w:tr w:rsidR="008A5E2D" w14:paraId="12550E8C" w14:textId="77777777" w:rsidTr="008A5E2D">
        <w:tc>
          <w:tcPr>
            <w:tcW w:w="534" w:type="dxa"/>
          </w:tcPr>
          <w:p w14:paraId="30157959" w14:textId="77777777" w:rsidR="008A5E2D" w:rsidRPr="008A5E2D" w:rsidRDefault="008A5E2D" w:rsidP="008A5E2D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8A5E2D">
              <w:rPr>
                <w:rFonts w:ascii="Arial" w:hAnsi="Arial" w:cs="Arial"/>
                <w:b/>
              </w:rPr>
              <w:t>P</w:t>
            </w:r>
          </w:p>
        </w:tc>
        <w:tc>
          <w:tcPr>
            <w:tcW w:w="13923" w:type="dxa"/>
          </w:tcPr>
          <w:p w14:paraId="42DD20FA" w14:textId="77777777" w:rsidR="008A5E2D" w:rsidRDefault="008A5E2D" w:rsidP="00FF2C0C">
            <w:pPr>
              <w:pStyle w:val="Sinespaciado"/>
              <w:jc w:val="both"/>
              <w:rPr>
                <w:rFonts w:ascii="Arial" w:hAnsi="Arial" w:cs="Arial"/>
              </w:rPr>
            </w:pPr>
            <w:r w:rsidRPr="00FF2C0C">
              <w:rPr>
                <w:rFonts w:ascii="Arial" w:hAnsi="Arial" w:cs="Arial"/>
                <w:b/>
              </w:rPr>
              <w:t>“Process” Proceso:</w:t>
            </w:r>
            <w:r w:rsidRPr="002B2A8F">
              <w:rPr>
                <w:rFonts w:ascii="Arial" w:hAnsi="Arial" w:cs="Arial"/>
              </w:rPr>
              <w:t xml:space="preserve"> conjunto de actividades que transforman las entradas en sali</w:t>
            </w:r>
            <w:r>
              <w:rPr>
                <w:rFonts w:ascii="Arial" w:hAnsi="Arial" w:cs="Arial"/>
              </w:rPr>
              <w:t>das, dándoles un valor añadido.</w:t>
            </w:r>
          </w:p>
          <w:p w14:paraId="3846E1E6" w14:textId="77777777" w:rsidR="00FF2C0C" w:rsidRPr="008A5E2D" w:rsidRDefault="00FF2C0C" w:rsidP="00FF2C0C">
            <w:pPr>
              <w:pStyle w:val="Sinespaciado"/>
              <w:jc w:val="both"/>
              <w:rPr>
                <w:rFonts w:ascii="Arial" w:hAnsi="Arial" w:cs="Arial"/>
              </w:rPr>
            </w:pPr>
          </w:p>
        </w:tc>
      </w:tr>
      <w:tr w:rsidR="008A5E2D" w14:paraId="54F160E4" w14:textId="77777777" w:rsidTr="008A5E2D">
        <w:tc>
          <w:tcPr>
            <w:tcW w:w="534" w:type="dxa"/>
          </w:tcPr>
          <w:p w14:paraId="641BCA1A" w14:textId="77777777" w:rsidR="008A5E2D" w:rsidRPr="008A5E2D" w:rsidRDefault="008A5E2D" w:rsidP="008A5E2D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8A5E2D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13923" w:type="dxa"/>
          </w:tcPr>
          <w:p w14:paraId="19253EF5" w14:textId="77777777" w:rsidR="008A5E2D" w:rsidRDefault="00FF2C0C" w:rsidP="00FF2C0C">
            <w:pPr>
              <w:pStyle w:val="Sinespaciado"/>
              <w:jc w:val="both"/>
              <w:rPr>
                <w:rFonts w:ascii="Arial" w:hAnsi="Arial" w:cs="Arial"/>
              </w:rPr>
            </w:pPr>
            <w:r w:rsidRPr="00FF2C0C">
              <w:rPr>
                <w:rFonts w:ascii="Arial" w:hAnsi="Arial" w:cs="Arial"/>
                <w:b/>
              </w:rPr>
              <w:t>“Output” Salidas:</w:t>
            </w:r>
            <w:r w:rsidRPr="00FF2C0C">
              <w:rPr>
                <w:rFonts w:ascii="Arial" w:hAnsi="Arial" w:cs="Arial"/>
              </w:rPr>
              <w:t xml:space="preserve">  Resultados obtenidos del proceso que se deben entregar al siguiente proceso</w:t>
            </w:r>
          </w:p>
          <w:p w14:paraId="44ED0BFA" w14:textId="77777777" w:rsidR="00FF2C0C" w:rsidRPr="00FF2C0C" w:rsidRDefault="00FF2C0C" w:rsidP="00FF2C0C">
            <w:pPr>
              <w:pStyle w:val="Sinespaciado"/>
              <w:jc w:val="both"/>
              <w:rPr>
                <w:rFonts w:ascii="Arial" w:hAnsi="Arial" w:cs="Arial"/>
              </w:rPr>
            </w:pPr>
          </w:p>
        </w:tc>
      </w:tr>
      <w:tr w:rsidR="008A5E2D" w14:paraId="0FFAE08A" w14:textId="77777777" w:rsidTr="008A5E2D">
        <w:tc>
          <w:tcPr>
            <w:tcW w:w="534" w:type="dxa"/>
          </w:tcPr>
          <w:p w14:paraId="4B1EFA52" w14:textId="77777777" w:rsidR="008A5E2D" w:rsidRPr="008A5E2D" w:rsidRDefault="008A5E2D" w:rsidP="008A5E2D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8A5E2D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3923" w:type="dxa"/>
          </w:tcPr>
          <w:p w14:paraId="7E76006A" w14:textId="77777777" w:rsidR="008A5E2D" w:rsidRPr="00FF2C0C" w:rsidRDefault="008A5E2D" w:rsidP="00FF2C0C">
            <w:pPr>
              <w:pStyle w:val="Sinespaciado"/>
              <w:jc w:val="both"/>
              <w:rPr>
                <w:rFonts w:ascii="Arial" w:hAnsi="Arial" w:cs="Arial"/>
              </w:rPr>
            </w:pPr>
            <w:r w:rsidRPr="00FF2C0C">
              <w:rPr>
                <w:rFonts w:ascii="Arial" w:hAnsi="Arial" w:cs="Arial"/>
                <w:b/>
              </w:rPr>
              <w:t>“Customer”</w:t>
            </w:r>
            <w:r>
              <w:rPr>
                <w:rFonts w:ascii="Arial" w:hAnsi="Arial" w:cs="Arial"/>
              </w:rPr>
              <w:t xml:space="preserve"> </w:t>
            </w:r>
            <w:r w:rsidRPr="002B2A8F">
              <w:rPr>
                <w:rFonts w:ascii="Arial" w:hAnsi="Arial" w:cs="Arial"/>
              </w:rPr>
              <w:t>Cliente: la persona que recibe el resultado del proceso. El objetivo es obtener la satisfacción de este cliente.</w:t>
            </w:r>
          </w:p>
        </w:tc>
      </w:tr>
    </w:tbl>
    <w:p w14:paraId="2684D5B1" w14:textId="77777777" w:rsidR="008A5E2D" w:rsidRDefault="008A5E2D" w:rsidP="002B2A8F">
      <w:pPr>
        <w:pStyle w:val="Sinespaciado"/>
        <w:rPr>
          <w:rFonts w:ascii="Arial" w:hAnsi="Arial" w:cs="Arial"/>
        </w:rPr>
      </w:pPr>
    </w:p>
    <w:p w14:paraId="5106ACAF" w14:textId="77777777" w:rsidR="008A5E2D" w:rsidRDefault="008A5E2D" w:rsidP="002B2A8F">
      <w:pPr>
        <w:pStyle w:val="Sinespaciado"/>
        <w:rPr>
          <w:rFonts w:ascii="Arial" w:hAnsi="Arial" w:cs="Arial"/>
        </w:rPr>
      </w:pPr>
    </w:p>
    <w:tbl>
      <w:tblPr>
        <w:tblStyle w:val="Tablaconcuadrcula"/>
        <w:tblW w:w="14398" w:type="dxa"/>
        <w:tblLook w:val="04A0" w:firstRow="1" w:lastRow="0" w:firstColumn="1" w:lastColumn="0" w:noHBand="0" w:noVBand="1"/>
      </w:tblPr>
      <w:tblGrid>
        <w:gridCol w:w="2861"/>
        <w:gridCol w:w="2946"/>
        <w:gridCol w:w="2862"/>
        <w:gridCol w:w="2867"/>
        <w:gridCol w:w="2862"/>
      </w:tblGrid>
      <w:tr w:rsidR="00D864DF" w:rsidRPr="002B2A8F" w14:paraId="58FC3A98" w14:textId="77777777" w:rsidTr="009B15DD">
        <w:trPr>
          <w:trHeight w:val="328"/>
        </w:trPr>
        <w:tc>
          <w:tcPr>
            <w:tcW w:w="14398" w:type="dxa"/>
            <w:gridSpan w:val="5"/>
            <w:shd w:val="clear" w:color="auto" w:fill="B6DDE8" w:themeFill="accent5" w:themeFillTint="66"/>
          </w:tcPr>
          <w:p w14:paraId="0BDDD9E1" w14:textId="3D0F51DB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 xml:space="preserve">ENFOQUE A PROCERSOS: </w:t>
            </w:r>
            <w:r w:rsidR="00C36FD2">
              <w:rPr>
                <w:rFonts w:ascii="Arial" w:hAnsi="Arial" w:cs="Arial"/>
                <w:b/>
                <w:sz w:val="32"/>
              </w:rPr>
              <w:t>PROCES DE COMPRAS</w:t>
            </w:r>
          </w:p>
        </w:tc>
      </w:tr>
      <w:tr w:rsidR="00D864DF" w:rsidRPr="002B2A8F" w14:paraId="7BBF2F2A" w14:textId="77777777" w:rsidTr="002D3BA0">
        <w:tc>
          <w:tcPr>
            <w:tcW w:w="2861" w:type="dxa"/>
            <w:shd w:val="clear" w:color="auto" w:fill="B6DDE8" w:themeFill="accent5" w:themeFillTint="66"/>
          </w:tcPr>
          <w:p w14:paraId="29E7697C" w14:textId="516AB86E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  <w:b/>
                <w:sz w:val="32"/>
              </w:rPr>
            </w:pPr>
            <w:r w:rsidRPr="002B2A8F">
              <w:rPr>
                <w:rFonts w:ascii="Arial" w:hAnsi="Arial" w:cs="Arial"/>
                <w:b/>
                <w:sz w:val="32"/>
              </w:rPr>
              <w:t>S</w:t>
            </w:r>
          </w:p>
        </w:tc>
        <w:tc>
          <w:tcPr>
            <w:tcW w:w="2946" w:type="dxa"/>
            <w:shd w:val="clear" w:color="auto" w:fill="B6DDE8" w:themeFill="accent5" w:themeFillTint="66"/>
          </w:tcPr>
          <w:p w14:paraId="2DC69217" w14:textId="06322483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  <w:b/>
                <w:sz w:val="32"/>
              </w:rPr>
            </w:pPr>
            <w:r w:rsidRPr="002B2A8F">
              <w:rPr>
                <w:rFonts w:ascii="Arial" w:hAnsi="Arial" w:cs="Arial"/>
                <w:b/>
                <w:sz w:val="32"/>
              </w:rPr>
              <w:t>I</w:t>
            </w:r>
          </w:p>
        </w:tc>
        <w:tc>
          <w:tcPr>
            <w:tcW w:w="2862" w:type="dxa"/>
            <w:shd w:val="clear" w:color="auto" w:fill="B6DDE8" w:themeFill="accent5" w:themeFillTint="66"/>
          </w:tcPr>
          <w:p w14:paraId="35DF403E" w14:textId="4CAF732E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  <w:b/>
                <w:sz w:val="32"/>
              </w:rPr>
            </w:pPr>
            <w:r w:rsidRPr="002B2A8F">
              <w:rPr>
                <w:rFonts w:ascii="Arial" w:hAnsi="Arial" w:cs="Arial"/>
                <w:b/>
                <w:sz w:val="32"/>
              </w:rPr>
              <w:t>P</w:t>
            </w:r>
          </w:p>
        </w:tc>
        <w:tc>
          <w:tcPr>
            <w:tcW w:w="2867" w:type="dxa"/>
            <w:shd w:val="clear" w:color="auto" w:fill="B6DDE8" w:themeFill="accent5" w:themeFillTint="66"/>
          </w:tcPr>
          <w:p w14:paraId="50B053BA" w14:textId="01E29165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  <w:b/>
                <w:sz w:val="32"/>
              </w:rPr>
            </w:pPr>
            <w:r w:rsidRPr="002B2A8F">
              <w:rPr>
                <w:rFonts w:ascii="Arial" w:hAnsi="Arial" w:cs="Arial"/>
                <w:b/>
                <w:sz w:val="32"/>
              </w:rPr>
              <w:t>O</w:t>
            </w:r>
          </w:p>
        </w:tc>
        <w:tc>
          <w:tcPr>
            <w:tcW w:w="2862" w:type="dxa"/>
            <w:shd w:val="clear" w:color="auto" w:fill="B6DDE8" w:themeFill="accent5" w:themeFillTint="66"/>
          </w:tcPr>
          <w:p w14:paraId="1788F22C" w14:textId="6BF06F75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  <w:b/>
                <w:sz w:val="32"/>
              </w:rPr>
            </w:pPr>
            <w:r w:rsidRPr="002B2A8F">
              <w:rPr>
                <w:rFonts w:ascii="Arial" w:hAnsi="Arial" w:cs="Arial"/>
                <w:b/>
                <w:sz w:val="32"/>
              </w:rPr>
              <w:t>C</w:t>
            </w:r>
          </w:p>
        </w:tc>
      </w:tr>
      <w:tr w:rsidR="00D864DF" w:rsidRPr="002B2A8F" w14:paraId="0241C1BA" w14:textId="77777777" w:rsidTr="002D3BA0">
        <w:tc>
          <w:tcPr>
            <w:tcW w:w="2861" w:type="dxa"/>
            <w:shd w:val="clear" w:color="auto" w:fill="DAEEF3" w:themeFill="accent5" w:themeFillTint="33"/>
          </w:tcPr>
          <w:p w14:paraId="5F60B95A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 w:rsidRPr="002B2A8F">
              <w:rPr>
                <w:rFonts w:ascii="Arial" w:hAnsi="Arial" w:cs="Arial"/>
              </w:rPr>
              <w:t>PROVIENE</w:t>
            </w:r>
          </w:p>
          <w:p w14:paraId="1CB38D43" w14:textId="77777777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Consultar enfoque a proceso ISO 9001</w:t>
            </w:r>
          </w:p>
        </w:tc>
        <w:tc>
          <w:tcPr>
            <w:tcW w:w="2946" w:type="dxa"/>
            <w:shd w:val="clear" w:color="auto" w:fill="DAEEF3" w:themeFill="accent5" w:themeFillTint="33"/>
          </w:tcPr>
          <w:p w14:paraId="2F3EF578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 w:rsidRPr="002B2A8F">
              <w:rPr>
                <w:rFonts w:ascii="Arial" w:hAnsi="Arial" w:cs="Arial"/>
              </w:rPr>
              <w:t>ENTRADA</w:t>
            </w:r>
          </w:p>
          <w:p w14:paraId="1D5BC3EE" w14:textId="77777777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Consultar enfoque a proceso ISO 9001</w:t>
            </w:r>
          </w:p>
        </w:tc>
        <w:tc>
          <w:tcPr>
            <w:tcW w:w="2862" w:type="dxa"/>
            <w:shd w:val="clear" w:color="auto" w:fill="DAEEF3" w:themeFill="accent5" w:themeFillTint="33"/>
          </w:tcPr>
          <w:p w14:paraId="647831F0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 w:rsidRPr="002B2A8F">
              <w:rPr>
                <w:rFonts w:ascii="Arial" w:hAnsi="Arial" w:cs="Arial"/>
              </w:rPr>
              <w:t>ACTIVIDADES PRINCIPALES DEL PROCESO</w:t>
            </w:r>
          </w:p>
          <w:p w14:paraId="7220B208" w14:textId="77777777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Consultar enfoque a proceso ISO 9001</w:t>
            </w:r>
          </w:p>
        </w:tc>
        <w:tc>
          <w:tcPr>
            <w:tcW w:w="2867" w:type="dxa"/>
            <w:shd w:val="clear" w:color="auto" w:fill="DAEEF3" w:themeFill="accent5" w:themeFillTint="33"/>
          </w:tcPr>
          <w:p w14:paraId="6B5AC1AF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 w:rsidRPr="002B2A8F">
              <w:rPr>
                <w:rFonts w:ascii="Arial" w:hAnsi="Arial" w:cs="Arial"/>
              </w:rPr>
              <w:t>SALIDAS</w:t>
            </w:r>
          </w:p>
          <w:p w14:paraId="13C53C41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10A54FD3" w14:textId="77777777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Consultar enfoque a proceso ISO 9001</w:t>
            </w:r>
          </w:p>
        </w:tc>
        <w:tc>
          <w:tcPr>
            <w:tcW w:w="2862" w:type="dxa"/>
            <w:shd w:val="clear" w:color="auto" w:fill="DAEEF3" w:themeFill="accent5" w:themeFillTint="33"/>
          </w:tcPr>
          <w:p w14:paraId="30F40CB2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 w:rsidRPr="002B2A8F">
              <w:rPr>
                <w:rFonts w:ascii="Arial" w:hAnsi="Arial" w:cs="Arial"/>
              </w:rPr>
              <w:t>RECEPTOR</w:t>
            </w:r>
          </w:p>
          <w:p w14:paraId="1D97E79A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679CB7BD" w14:textId="77777777" w:rsidR="00D864DF" w:rsidRPr="002B2A8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Consultar enfoque a proceso ISO 9001</w:t>
            </w:r>
          </w:p>
        </w:tc>
      </w:tr>
      <w:tr w:rsidR="005C2D7E" w:rsidRPr="002B2A8F" w14:paraId="2D0B7CB3" w14:textId="77777777" w:rsidTr="002D3BA0">
        <w:tc>
          <w:tcPr>
            <w:tcW w:w="2861" w:type="dxa"/>
            <w:shd w:val="clear" w:color="auto" w:fill="DAEEF3" w:themeFill="accent5" w:themeFillTint="33"/>
          </w:tcPr>
          <w:p w14:paraId="211D8000" w14:textId="77777777" w:rsidR="005C2D7E" w:rsidRDefault="005C2D7E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Usuario </w:t>
            </w:r>
          </w:p>
          <w:p w14:paraId="03C4313B" w14:textId="77777777" w:rsidR="002D3BA0" w:rsidRDefault="002D3BA0" w:rsidP="002D3BA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Todos los procesos</w:t>
            </w:r>
          </w:p>
          <w:p w14:paraId="18A164E0" w14:textId="77777777" w:rsidR="002D3BA0" w:rsidRDefault="002D3BA0" w:rsidP="002D3BA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Producción</w:t>
            </w:r>
          </w:p>
          <w:p w14:paraId="02A7A0F2" w14:textId="77777777" w:rsidR="002D3BA0" w:rsidRDefault="002D3BA0" w:rsidP="002D3BA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Almacén</w:t>
            </w:r>
          </w:p>
          <w:p w14:paraId="73D626E6" w14:textId="77777777" w:rsidR="002D3BA0" w:rsidRDefault="002D3BA0" w:rsidP="002D3BA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Mantenimiento</w:t>
            </w:r>
          </w:p>
          <w:p w14:paraId="799F2E3B" w14:textId="77777777" w:rsidR="002D3BA0" w:rsidRDefault="002D3BA0" w:rsidP="002D3BA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Ventas</w:t>
            </w:r>
          </w:p>
          <w:p w14:paraId="6ABD74C2" w14:textId="77777777" w:rsidR="002D3BA0" w:rsidRDefault="002D3BA0" w:rsidP="002D3BA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</w:t>
            </w:r>
          </w:p>
          <w:p w14:paraId="013522E7" w14:textId="77777777" w:rsidR="002D3BA0" w:rsidRDefault="002D3BA0" w:rsidP="002D3BA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SGC</w:t>
            </w:r>
          </w:p>
          <w:p w14:paraId="6E88A506" w14:textId="77777777" w:rsidR="002D3BA0" w:rsidRDefault="002D3BA0" w:rsidP="002D3BA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Sistemas TI</w:t>
            </w:r>
          </w:p>
          <w:p w14:paraId="0802AD6F" w14:textId="0B2FBE5C" w:rsidR="002D3BA0" w:rsidRPr="002B2A8F" w:rsidRDefault="002D3BA0" w:rsidP="002D3BA0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RH</w:t>
            </w:r>
          </w:p>
        </w:tc>
        <w:tc>
          <w:tcPr>
            <w:tcW w:w="2946" w:type="dxa"/>
            <w:shd w:val="clear" w:color="auto" w:fill="DAEEF3" w:themeFill="accent5" w:themeFillTint="33"/>
          </w:tcPr>
          <w:p w14:paraId="3C5DAB5A" w14:textId="529D3373" w:rsidR="005C2D7E" w:rsidRDefault="005C2D7E" w:rsidP="005C2D7E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</w:rPr>
              <w:t xml:space="preserve">tablecer las </w:t>
            </w:r>
            <w:r w:rsidR="002D3BA0">
              <w:rPr>
                <w:rFonts w:ascii="Arial" w:hAnsi="Arial" w:cs="Arial"/>
              </w:rPr>
              <w:t>especificaciones</w:t>
            </w:r>
            <w:r>
              <w:rPr>
                <w:rFonts w:ascii="Arial" w:hAnsi="Arial" w:cs="Arial"/>
              </w:rPr>
              <w:t xml:space="preserve"> técnicas</w:t>
            </w:r>
          </w:p>
          <w:p w14:paraId="69C4286E" w14:textId="380F8FA6" w:rsidR="005C2D7E" w:rsidRPr="002B2A8F" w:rsidRDefault="005C2D7E" w:rsidP="005C2D7E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2862" w:type="dxa"/>
            <w:shd w:val="clear" w:color="auto" w:fill="DAEEF3" w:themeFill="accent5" w:themeFillTint="33"/>
          </w:tcPr>
          <w:p w14:paraId="06600A24" w14:textId="77777777" w:rsidR="005C2D7E" w:rsidRDefault="002D3BA0" w:rsidP="005C2D7E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Requerimiento</w:t>
            </w:r>
          </w:p>
          <w:p w14:paraId="254FEB24" w14:textId="6F6F185D" w:rsidR="002D3BA0" w:rsidRPr="002B2A8F" w:rsidRDefault="002D3BA0" w:rsidP="005C2D7E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Complementado con FICHAS TECNICAS</w:t>
            </w:r>
          </w:p>
        </w:tc>
        <w:tc>
          <w:tcPr>
            <w:tcW w:w="2867" w:type="dxa"/>
            <w:shd w:val="clear" w:color="auto" w:fill="DAEEF3" w:themeFill="accent5" w:themeFillTint="33"/>
          </w:tcPr>
          <w:p w14:paraId="05FC7C21" w14:textId="149BA600" w:rsidR="005C2D7E" w:rsidRPr="002B2A8F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Requisición</w:t>
            </w:r>
          </w:p>
        </w:tc>
        <w:tc>
          <w:tcPr>
            <w:tcW w:w="2862" w:type="dxa"/>
            <w:shd w:val="clear" w:color="auto" w:fill="DAEEF3" w:themeFill="accent5" w:themeFillTint="33"/>
          </w:tcPr>
          <w:p w14:paraId="365358BE" w14:textId="77777777" w:rsidR="005C2D7E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Compras</w:t>
            </w:r>
          </w:p>
          <w:p w14:paraId="5DC94DB2" w14:textId="70844027" w:rsidR="002D3BA0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Registro único de proveedore</w:t>
            </w:r>
          </w:p>
          <w:p w14:paraId="4232AC5E" w14:textId="0FDC7689" w:rsidR="002D3BA0" w:rsidRPr="002B2A8F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D864DF" w:rsidRPr="002B2A8F" w14:paraId="66E34100" w14:textId="77777777" w:rsidTr="002D3BA0">
        <w:tc>
          <w:tcPr>
            <w:tcW w:w="2861" w:type="dxa"/>
          </w:tcPr>
          <w:p w14:paraId="339907F8" w14:textId="085D9063" w:rsidR="00C36FD2" w:rsidRPr="002B2A8F" w:rsidRDefault="00C36FD2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2946" w:type="dxa"/>
            <w:vAlign w:val="center"/>
          </w:tcPr>
          <w:p w14:paraId="10D38B1D" w14:textId="3F328C58" w:rsidR="00C36FD2" w:rsidRPr="002B2A8F" w:rsidRDefault="00C36FD2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2862" w:type="dxa"/>
            <w:vAlign w:val="center"/>
          </w:tcPr>
          <w:p w14:paraId="106E5D4E" w14:textId="77777777" w:rsidR="00D864DF" w:rsidRPr="004D0BF9" w:rsidRDefault="00C36FD2" w:rsidP="00C36FD2">
            <w:pPr>
              <w:pStyle w:val="Sinespaciado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</w:rPr>
            </w:pPr>
            <w:r w:rsidRPr="004D0BF9">
              <w:rPr>
                <w:rFonts w:ascii="Arial" w:hAnsi="Arial" w:cs="Arial"/>
                <w:b/>
                <w:bCs/>
              </w:rPr>
              <w:t>Selección de proveedores</w:t>
            </w:r>
          </w:p>
          <w:p w14:paraId="7BE4F531" w14:textId="32F71892" w:rsidR="004D0BF9" w:rsidRDefault="002D3BA0" w:rsidP="00D03B8A">
            <w:pPr>
              <w:pStyle w:val="Sinespaciado"/>
              <w:numPr>
                <w:ilvl w:val="0"/>
                <w:numId w:val="11"/>
              </w:numPr>
              <w:ind w:left="260" w:hanging="2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Realizar revisión de las especificaciones técnicas de cada proponente</w:t>
            </w:r>
          </w:p>
          <w:p w14:paraId="0FD7ADE8" w14:textId="60375A32" w:rsidR="00C36FD2" w:rsidRDefault="00C36FD2" w:rsidP="00D03B8A">
            <w:pPr>
              <w:pStyle w:val="Sinespaciado"/>
              <w:numPr>
                <w:ilvl w:val="0"/>
                <w:numId w:val="11"/>
              </w:numPr>
              <w:ind w:left="260" w:hanging="2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Realizar cuadro comparativo</w:t>
            </w:r>
          </w:p>
          <w:p w14:paraId="1C8F9F19" w14:textId="39D6C95D" w:rsidR="004D0BF9" w:rsidRDefault="004D0BF9" w:rsidP="00D03B8A">
            <w:pPr>
              <w:pStyle w:val="Sinespaciado"/>
              <w:numPr>
                <w:ilvl w:val="0"/>
                <w:numId w:val="11"/>
              </w:numPr>
              <w:ind w:left="260" w:hanging="2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Selecciono al proveedor</w:t>
            </w:r>
          </w:p>
          <w:p w14:paraId="157F7D74" w14:textId="77777777" w:rsidR="004D0BF9" w:rsidRDefault="004D0BF9" w:rsidP="00C36FD2">
            <w:pPr>
              <w:pStyle w:val="Sinespaciado"/>
              <w:rPr>
                <w:rFonts w:ascii="Arial" w:hAnsi="Arial" w:cs="Arial"/>
              </w:rPr>
            </w:pPr>
          </w:p>
          <w:p w14:paraId="2509CC68" w14:textId="77777777" w:rsidR="004D0BF9" w:rsidRDefault="004D0BF9" w:rsidP="00C36FD2">
            <w:pPr>
              <w:pStyle w:val="Sinespaciado"/>
              <w:rPr>
                <w:rFonts w:ascii="Arial" w:hAnsi="Arial" w:cs="Arial"/>
              </w:rPr>
            </w:pPr>
          </w:p>
          <w:p w14:paraId="1E8C9F18" w14:textId="5EE95717" w:rsidR="00C36FD2" w:rsidRPr="002B2A8F" w:rsidRDefault="00C36FD2" w:rsidP="00C36FD2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14:paraId="54E772D5" w14:textId="77777777" w:rsidR="00D864DF" w:rsidRDefault="004D0BF9" w:rsidP="004D0BF9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Nuevo proveedor</w:t>
            </w:r>
          </w:p>
          <w:p w14:paraId="3C10EFF1" w14:textId="77777777" w:rsidR="004D0BF9" w:rsidRDefault="004D0BF9" w:rsidP="004D0BF9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Cotizaciones</w:t>
            </w:r>
          </w:p>
          <w:p w14:paraId="13C0211B" w14:textId="7943C655" w:rsidR="004D0BF9" w:rsidRPr="002B2A8F" w:rsidRDefault="004D0BF9" w:rsidP="004D0BF9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Cuadro comparativo</w:t>
            </w:r>
          </w:p>
        </w:tc>
        <w:tc>
          <w:tcPr>
            <w:tcW w:w="2862" w:type="dxa"/>
            <w:vAlign w:val="center"/>
          </w:tcPr>
          <w:p w14:paraId="4CC2C3ED" w14:textId="4D2F5168" w:rsidR="00D864DF" w:rsidRPr="002B2A8F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Coordinador de compras</w:t>
            </w:r>
          </w:p>
        </w:tc>
      </w:tr>
      <w:tr w:rsidR="004D0BF9" w:rsidRPr="002B2A8F" w14:paraId="0ED1575F" w14:textId="77777777" w:rsidTr="002D3BA0">
        <w:tc>
          <w:tcPr>
            <w:tcW w:w="2861" w:type="dxa"/>
          </w:tcPr>
          <w:p w14:paraId="0CE09C5D" w14:textId="7BFCC16A" w:rsidR="004D0BF9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Proveedor</w:t>
            </w:r>
          </w:p>
        </w:tc>
        <w:tc>
          <w:tcPr>
            <w:tcW w:w="2946" w:type="dxa"/>
            <w:vAlign w:val="center"/>
          </w:tcPr>
          <w:p w14:paraId="5877DA73" w14:textId="77777777" w:rsidR="004D0BF9" w:rsidRDefault="004D0BF9" w:rsidP="00D864DF">
            <w:pPr>
              <w:pStyle w:val="Sinespaciad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Cotizacion</w:t>
            </w:r>
            <w:proofErr w:type="spellEnd"/>
          </w:p>
          <w:p w14:paraId="1FDB5901" w14:textId="7BD0F092" w:rsidR="004D0BF9" w:rsidRPr="00C36FD2" w:rsidRDefault="004D0BF9" w:rsidP="00D864DF">
            <w:pPr>
              <w:pStyle w:val="Sinespaciad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(cuadro comparativo)</w:t>
            </w:r>
          </w:p>
        </w:tc>
        <w:tc>
          <w:tcPr>
            <w:tcW w:w="2862" w:type="dxa"/>
            <w:vAlign w:val="center"/>
          </w:tcPr>
          <w:p w14:paraId="656DDA75" w14:textId="63D09A50" w:rsidR="004D0BF9" w:rsidRDefault="004D0BF9" w:rsidP="004D0BF9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selecciona la compra </w:t>
            </w:r>
          </w:p>
          <w:p w14:paraId="6D428BBF" w14:textId="77777777" w:rsidR="004D0BF9" w:rsidRDefault="004D0BF9" w:rsidP="004D0BF9">
            <w:pPr>
              <w:pStyle w:val="Sinespaciado"/>
              <w:rPr>
                <w:rFonts w:ascii="Arial" w:hAnsi="Arial" w:cs="Arial"/>
              </w:rPr>
            </w:pPr>
          </w:p>
          <w:p w14:paraId="3CF23E33" w14:textId="215E8477" w:rsidR="004D0BF9" w:rsidRDefault="004D0BF9" w:rsidP="004D0BF9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Presenta a dirección para autorización</w:t>
            </w:r>
          </w:p>
        </w:tc>
        <w:tc>
          <w:tcPr>
            <w:tcW w:w="2867" w:type="dxa"/>
            <w:vAlign w:val="center"/>
          </w:tcPr>
          <w:p w14:paraId="34490544" w14:textId="75A294B6" w:rsidR="004D0BF9" w:rsidRDefault="004D0BF9" w:rsidP="004D0BF9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Elige el proveedor a comprar</w:t>
            </w:r>
          </w:p>
        </w:tc>
        <w:tc>
          <w:tcPr>
            <w:tcW w:w="2862" w:type="dxa"/>
            <w:vAlign w:val="center"/>
          </w:tcPr>
          <w:p w14:paraId="705BDA44" w14:textId="65C43885" w:rsidR="004D0BF9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Coordinador de compras</w:t>
            </w:r>
          </w:p>
        </w:tc>
      </w:tr>
      <w:tr w:rsidR="00D864DF" w:rsidRPr="002B2A8F" w14:paraId="7BC30C8C" w14:textId="77777777" w:rsidTr="002D3BA0">
        <w:tc>
          <w:tcPr>
            <w:tcW w:w="2861" w:type="dxa"/>
          </w:tcPr>
          <w:p w14:paraId="637D48E3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3741780A" w14:textId="028311BB" w:rsidR="004D0BF9" w:rsidRPr="002B2A8F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Coordinador de compras</w:t>
            </w:r>
          </w:p>
        </w:tc>
        <w:tc>
          <w:tcPr>
            <w:tcW w:w="2946" w:type="dxa"/>
            <w:vAlign w:val="center"/>
          </w:tcPr>
          <w:p w14:paraId="65A6E5B5" w14:textId="6D5AB845" w:rsidR="00D864DF" w:rsidRPr="002B2A8F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Cotización</w:t>
            </w:r>
          </w:p>
        </w:tc>
        <w:tc>
          <w:tcPr>
            <w:tcW w:w="2862" w:type="dxa"/>
            <w:vAlign w:val="center"/>
          </w:tcPr>
          <w:p w14:paraId="7E55530A" w14:textId="77777777" w:rsidR="00D864DF" w:rsidRPr="004D0BF9" w:rsidRDefault="00C36FD2" w:rsidP="004D0BF9">
            <w:pPr>
              <w:pStyle w:val="Sinespaciado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4D0BF9">
              <w:rPr>
                <w:rFonts w:ascii="Arial" w:hAnsi="Arial" w:cs="Arial"/>
                <w:b/>
                <w:bCs/>
              </w:rPr>
              <w:t>Realizar orden de compra</w:t>
            </w:r>
          </w:p>
          <w:p w14:paraId="41D75A9C" w14:textId="27BDFE3D" w:rsidR="004D0BF9" w:rsidRDefault="004D0BF9" w:rsidP="004D0BF9">
            <w:pPr>
              <w:pStyle w:val="Sinespaciado"/>
              <w:numPr>
                <w:ilvl w:val="0"/>
                <w:numId w:val="7"/>
              </w:numPr>
              <w:ind w:left="4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Alta del proveedor</w:t>
            </w:r>
          </w:p>
          <w:p w14:paraId="2FAFEE57" w14:textId="217F7BC0" w:rsidR="004D0BF9" w:rsidRDefault="004D0BF9" w:rsidP="004D0BF9">
            <w:pPr>
              <w:pStyle w:val="Sinespaciado"/>
              <w:numPr>
                <w:ilvl w:val="0"/>
                <w:numId w:val="7"/>
              </w:numPr>
              <w:ind w:left="4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Captura de datos al sistema</w:t>
            </w:r>
          </w:p>
          <w:p w14:paraId="54B4C031" w14:textId="29B8C3AF" w:rsidR="004D0BF9" w:rsidRDefault="004D0BF9" w:rsidP="004D0BF9">
            <w:pPr>
              <w:pStyle w:val="Sinespaciado"/>
              <w:numPr>
                <w:ilvl w:val="0"/>
                <w:numId w:val="7"/>
              </w:numPr>
              <w:ind w:left="4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Autorizar orden de compra en el sistema (fecha de entrega)</w:t>
            </w:r>
          </w:p>
          <w:p w14:paraId="60BE3C84" w14:textId="4A37A9D2" w:rsidR="004D0BF9" w:rsidRDefault="004D0BF9" w:rsidP="004D0BF9">
            <w:pPr>
              <w:pStyle w:val="Sinespaciado"/>
              <w:numPr>
                <w:ilvl w:val="0"/>
                <w:numId w:val="7"/>
              </w:numPr>
              <w:ind w:left="40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Impresión y </w:t>
            </w:r>
            <w:r w:rsidR="002D3BA0">
              <w:rPr>
                <w:rFonts w:ascii="Arial" w:hAnsi="Arial" w:cs="Arial"/>
              </w:rPr>
              <w:t>envió</w:t>
            </w:r>
            <w:r>
              <w:rPr>
                <w:rFonts w:ascii="Arial" w:hAnsi="Arial" w:cs="Arial"/>
              </w:rPr>
              <w:t xml:space="preserve"> por correo electrónico</w:t>
            </w:r>
          </w:p>
          <w:p w14:paraId="4EC734EF" w14:textId="765C9D4B" w:rsidR="00C36FD2" w:rsidRPr="002B2A8F" w:rsidRDefault="00C36FD2" w:rsidP="00C36FD2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14:paraId="51B11B1A" w14:textId="77777777" w:rsidR="00D864DF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Orden de compra</w:t>
            </w:r>
          </w:p>
          <w:p w14:paraId="4B46890B" w14:textId="5CC27A1D" w:rsidR="004D0BF9" w:rsidRPr="002B2A8F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Correo de confirmación</w:t>
            </w:r>
          </w:p>
        </w:tc>
        <w:tc>
          <w:tcPr>
            <w:tcW w:w="2862" w:type="dxa"/>
            <w:vAlign w:val="center"/>
          </w:tcPr>
          <w:p w14:paraId="775B70D2" w14:textId="77777777" w:rsidR="00D864DF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Proveedor</w:t>
            </w:r>
          </w:p>
          <w:p w14:paraId="6C044B20" w14:textId="78396C6C" w:rsidR="002D3BA0" w:rsidRPr="002B2A8F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Almacén</w:t>
            </w:r>
          </w:p>
        </w:tc>
      </w:tr>
      <w:tr w:rsidR="002D3BA0" w:rsidRPr="002B2A8F" w14:paraId="4594474D" w14:textId="77777777" w:rsidTr="002D3BA0">
        <w:tc>
          <w:tcPr>
            <w:tcW w:w="2861" w:type="dxa"/>
          </w:tcPr>
          <w:p w14:paraId="1F6451E3" w14:textId="17B1874A" w:rsidR="002D3BA0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Proveedor</w:t>
            </w:r>
          </w:p>
        </w:tc>
        <w:tc>
          <w:tcPr>
            <w:tcW w:w="2946" w:type="dxa"/>
            <w:vAlign w:val="center"/>
          </w:tcPr>
          <w:p w14:paraId="4C897B14" w14:textId="77777777" w:rsidR="002D3BA0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Proporciona documentos fiscales </w:t>
            </w:r>
          </w:p>
          <w:p w14:paraId="66A64156" w14:textId="222CF245" w:rsidR="002D3BA0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Producto</w:t>
            </w:r>
          </w:p>
        </w:tc>
        <w:tc>
          <w:tcPr>
            <w:tcW w:w="2862" w:type="dxa"/>
            <w:vAlign w:val="center"/>
          </w:tcPr>
          <w:p w14:paraId="13257236" w14:textId="10566543" w:rsidR="002D3BA0" w:rsidRPr="004D0BF9" w:rsidRDefault="002D3BA0" w:rsidP="004D0BF9">
            <w:pPr>
              <w:pStyle w:val="Sinespaciado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Verificación del producto</w:t>
            </w:r>
          </w:p>
        </w:tc>
        <w:tc>
          <w:tcPr>
            <w:tcW w:w="2867" w:type="dxa"/>
            <w:vAlign w:val="center"/>
          </w:tcPr>
          <w:p w14:paraId="1E9B3FA9" w14:textId="65CDE8A6" w:rsidR="002D3BA0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Comisión de recepción determinan la aceptación</w:t>
            </w:r>
          </w:p>
        </w:tc>
        <w:tc>
          <w:tcPr>
            <w:tcW w:w="2862" w:type="dxa"/>
            <w:vAlign w:val="center"/>
          </w:tcPr>
          <w:p w14:paraId="44E5F928" w14:textId="21678CCA" w:rsidR="002D3BA0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Aceptación</w:t>
            </w:r>
          </w:p>
        </w:tc>
      </w:tr>
      <w:tr w:rsidR="002D3BA0" w:rsidRPr="002B2A8F" w14:paraId="2992B5F4" w14:textId="77777777" w:rsidTr="002D3BA0">
        <w:tc>
          <w:tcPr>
            <w:tcW w:w="2861" w:type="dxa"/>
          </w:tcPr>
          <w:p w14:paraId="516FD7A9" w14:textId="45AA423E" w:rsidR="002D3BA0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Proveedor</w:t>
            </w:r>
          </w:p>
        </w:tc>
        <w:tc>
          <w:tcPr>
            <w:tcW w:w="2946" w:type="dxa"/>
            <w:vAlign w:val="center"/>
          </w:tcPr>
          <w:p w14:paraId="4AB15DD0" w14:textId="0FC8663C" w:rsidR="002D3BA0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Demostrar porque no se cumple con la especificación técnica</w:t>
            </w:r>
          </w:p>
        </w:tc>
        <w:tc>
          <w:tcPr>
            <w:tcW w:w="2862" w:type="dxa"/>
            <w:vAlign w:val="center"/>
          </w:tcPr>
          <w:p w14:paraId="1168D23A" w14:textId="652BF665" w:rsidR="002D3BA0" w:rsidRDefault="002D3BA0" w:rsidP="002D3BA0">
            <w:pPr>
              <w:pStyle w:val="Sinespaciado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Devolución</w:t>
            </w:r>
          </w:p>
        </w:tc>
        <w:tc>
          <w:tcPr>
            <w:tcW w:w="2867" w:type="dxa"/>
            <w:vAlign w:val="center"/>
          </w:tcPr>
          <w:p w14:paraId="7D55B07E" w14:textId="2521E853" w:rsidR="002D3BA0" w:rsidRDefault="00182B0B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Cancelación de la orden de compra</w:t>
            </w:r>
          </w:p>
        </w:tc>
        <w:tc>
          <w:tcPr>
            <w:tcW w:w="2862" w:type="dxa"/>
            <w:vAlign w:val="center"/>
          </w:tcPr>
          <w:p w14:paraId="5B60BF2B" w14:textId="77777777" w:rsidR="002D3BA0" w:rsidRDefault="002D3BA0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</w:tr>
      <w:tr w:rsidR="00D864DF" w:rsidRPr="002B2A8F" w14:paraId="7119F7AE" w14:textId="77777777" w:rsidTr="002D3BA0">
        <w:trPr>
          <w:trHeight w:val="1412"/>
        </w:trPr>
        <w:tc>
          <w:tcPr>
            <w:tcW w:w="2861" w:type="dxa"/>
          </w:tcPr>
          <w:p w14:paraId="67F8866B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04C555DE" w14:textId="2A0D7CAA" w:rsidR="004D0BF9" w:rsidRPr="002B2A8F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Comprador</w:t>
            </w:r>
          </w:p>
        </w:tc>
        <w:tc>
          <w:tcPr>
            <w:tcW w:w="2946" w:type="dxa"/>
          </w:tcPr>
          <w:p w14:paraId="240E9311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217BD4A1" w14:textId="79D4775D" w:rsidR="004D0BF9" w:rsidRPr="002B2A8F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 la solicitud de pago a proveedores</w:t>
            </w:r>
          </w:p>
        </w:tc>
        <w:tc>
          <w:tcPr>
            <w:tcW w:w="2862" w:type="dxa"/>
            <w:vAlign w:val="center"/>
          </w:tcPr>
          <w:p w14:paraId="75F03990" w14:textId="77777777" w:rsidR="00D864DF" w:rsidRPr="004D0BF9" w:rsidRDefault="00C36FD2" w:rsidP="00C36FD2">
            <w:pPr>
              <w:pStyle w:val="Sinespaciado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4D0BF9">
              <w:rPr>
                <w:rFonts w:ascii="Arial" w:hAnsi="Arial" w:cs="Arial"/>
                <w:b/>
                <w:bCs/>
              </w:rPr>
              <w:t>Programar pagos a proveedores</w:t>
            </w:r>
          </w:p>
          <w:p w14:paraId="3EA68EBA" w14:textId="13A3C427" w:rsidR="004D0BF9" w:rsidRDefault="004D0BF9" w:rsidP="004D0BF9">
            <w:pPr>
              <w:pStyle w:val="Sinespaciad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define fecha de pago </w:t>
            </w:r>
          </w:p>
          <w:p w14:paraId="44BB0159" w14:textId="79622E7F" w:rsidR="004D0BF9" w:rsidRDefault="004D0BF9" w:rsidP="004D0BF9">
            <w:pPr>
              <w:pStyle w:val="Sinespaciad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solicita documentación al proveedor (</w:t>
            </w:r>
            <w:r w:rsidR="00182B0B">
              <w:rPr>
                <w:rFonts w:ascii="Arial" w:hAnsi="Arial" w:cs="Arial"/>
              </w:rPr>
              <w:t>número</w:t>
            </w:r>
            <w:r>
              <w:rPr>
                <w:rFonts w:ascii="Arial" w:hAnsi="Arial" w:cs="Arial"/>
              </w:rPr>
              <w:t xml:space="preserve"> de cuenta, CSF, correo)</w:t>
            </w:r>
          </w:p>
          <w:p w14:paraId="2698FA0F" w14:textId="3B364950" w:rsidR="004D0BF9" w:rsidRPr="002B2A8F" w:rsidRDefault="004D0BF9" w:rsidP="004D0BF9">
            <w:pPr>
              <w:pStyle w:val="Sinespaciado"/>
              <w:jc w:val="both"/>
              <w:rPr>
                <w:rFonts w:ascii="Arial" w:hAnsi="Arial" w:cs="Arial"/>
              </w:rPr>
            </w:pPr>
          </w:p>
        </w:tc>
        <w:tc>
          <w:tcPr>
            <w:tcW w:w="2867" w:type="dxa"/>
            <w:vAlign w:val="center"/>
          </w:tcPr>
          <w:p w14:paraId="0880937D" w14:textId="77777777" w:rsidR="00D864DF" w:rsidRDefault="004D0BF9" w:rsidP="004D0BF9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Solicitud de pago</w:t>
            </w:r>
          </w:p>
          <w:p w14:paraId="55BDD58F" w14:textId="0EE6AFD6" w:rsidR="004D0BF9" w:rsidRPr="002B2A8F" w:rsidRDefault="004D0BF9" w:rsidP="004D0BF9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Pago al proveedor</w:t>
            </w:r>
          </w:p>
        </w:tc>
        <w:tc>
          <w:tcPr>
            <w:tcW w:w="2862" w:type="dxa"/>
            <w:vAlign w:val="center"/>
          </w:tcPr>
          <w:p w14:paraId="6EB6AD0E" w14:textId="05C65F65" w:rsidR="00D864DF" w:rsidRPr="002B2A8F" w:rsidRDefault="004D0BF9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Proveedor</w:t>
            </w:r>
          </w:p>
        </w:tc>
      </w:tr>
      <w:tr w:rsidR="00D864DF" w:rsidRPr="002B2A8F" w14:paraId="1186F6DF" w14:textId="77777777" w:rsidTr="002D3BA0">
        <w:tc>
          <w:tcPr>
            <w:tcW w:w="2861" w:type="dxa"/>
          </w:tcPr>
          <w:p w14:paraId="0C3FC952" w14:textId="38FCC88C" w:rsidR="00D864DF" w:rsidRPr="002B2A8F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</w:t>
            </w:r>
          </w:p>
        </w:tc>
        <w:tc>
          <w:tcPr>
            <w:tcW w:w="2946" w:type="dxa"/>
          </w:tcPr>
          <w:p w14:paraId="061B130D" w14:textId="3F4A91A0" w:rsidR="00D864DF" w:rsidRPr="002B2A8F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Pago a proveedor</w:t>
            </w:r>
          </w:p>
        </w:tc>
        <w:tc>
          <w:tcPr>
            <w:tcW w:w="2862" w:type="dxa"/>
          </w:tcPr>
          <w:p w14:paraId="5DB96496" w14:textId="77777777" w:rsidR="00D864DF" w:rsidRDefault="00C36FD2" w:rsidP="00C36FD2">
            <w:pPr>
              <w:pStyle w:val="Sinespaciado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</w:rPr>
            </w:pPr>
            <w:r w:rsidRPr="00D03B8A">
              <w:rPr>
                <w:rFonts w:ascii="Arial" w:hAnsi="Arial" w:cs="Arial"/>
                <w:b/>
                <w:bCs/>
              </w:rPr>
              <w:t>Programar recolección</w:t>
            </w:r>
          </w:p>
          <w:p w14:paraId="50BF0764" w14:textId="77777777" w:rsidR="00D03B8A" w:rsidRDefault="00D03B8A" w:rsidP="00D03B8A">
            <w:pPr>
              <w:pStyle w:val="Sinespaciado"/>
              <w:rPr>
                <w:rFonts w:ascii="Arial" w:hAnsi="Arial" w:cs="Arial"/>
              </w:rPr>
            </w:pPr>
            <w:r w:rsidRPr="00D03B8A">
              <w:rPr>
                <w:rFonts w:ascii="Arial" w:hAnsi="Arial" w:cs="Arial"/>
              </w:rPr>
              <w:t>Registrar en la ruta de recolección</w:t>
            </w:r>
          </w:p>
          <w:p w14:paraId="0C29703B" w14:textId="77777777" w:rsidR="00D03B8A" w:rsidRDefault="00D03B8A" w:rsidP="00D03B8A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Integro documentos de la compra (pago y OC)</w:t>
            </w:r>
          </w:p>
          <w:p w14:paraId="57B69F68" w14:textId="383C0BA2" w:rsidR="00D03B8A" w:rsidRPr="00D03B8A" w:rsidRDefault="005C2D7E" w:rsidP="00D03B8A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Envió</w:t>
            </w:r>
            <w:r w:rsidR="00D03B8A">
              <w:rPr>
                <w:rFonts w:ascii="Arial" w:hAnsi="Arial" w:cs="Arial"/>
              </w:rPr>
              <w:t xml:space="preserve"> por correo la ruta</w:t>
            </w:r>
          </w:p>
        </w:tc>
        <w:tc>
          <w:tcPr>
            <w:tcW w:w="2867" w:type="dxa"/>
          </w:tcPr>
          <w:p w14:paraId="4F832F48" w14:textId="77777777" w:rsidR="00D03B8A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32E7DA34" w14:textId="77777777" w:rsidR="00D864DF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Programación de ruta</w:t>
            </w:r>
          </w:p>
          <w:p w14:paraId="140E2FC7" w14:textId="4BC642C1" w:rsidR="005C2D7E" w:rsidRPr="002B2A8F" w:rsidRDefault="005C2D7E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Pago y OC</w:t>
            </w:r>
          </w:p>
        </w:tc>
        <w:tc>
          <w:tcPr>
            <w:tcW w:w="2862" w:type="dxa"/>
            <w:vAlign w:val="center"/>
          </w:tcPr>
          <w:p w14:paraId="7F4B9458" w14:textId="4BDB0B5C" w:rsidR="00D864DF" w:rsidRPr="002B2A8F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Logística</w:t>
            </w:r>
          </w:p>
        </w:tc>
      </w:tr>
      <w:tr w:rsidR="00D864DF" w:rsidRPr="002B2A8F" w14:paraId="4902E571" w14:textId="77777777" w:rsidTr="002D3BA0">
        <w:tc>
          <w:tcPr>
            <w:tcW w:w="2861" w:type="dxa"/>
          </w:tcPr>
          <w:p w14:paraId="01B98914" w14:textId="3CADC0A4" w:rsidR="00D864DF" w:rsidRPr="002B2A8F" w:rsidRDefault="005C2D7E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Almacén</w:t>
            </w:r>
          </w:p>
        </w:tc>
        <w:tc>
          <w:tcPr>
            <w:tcW w:w="2946" w:type="dxa"/>
          </w:tcPr>
          <w:p w14:paraId="45CC835B" w14:textId="1363E137" w:rsidR="00D864DF" w:rsidRPr="002B2A8F" w:rsidRDefault="005C2D7E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Orden de compra y factura. Firmada de recibido almacén</w:t>
            </w:r>
          </w:p>
        </w:tc>
        <w:tc>
          <w:tcPr>
            <w:tcW w:w="2862" w:type="dxa"/>
          </w:tcPr>
          <w:p w14:paraId="48925EB7" w14:textId="77777777" w:rsidR="00D864DF" w:rsidRDefault="00C36FD2" w:rsidP="00C36FD2">
            <w:pPr>
              <w:pStyle w:val="Sinespaciado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</w:rPr>
            </w:pPr>
            <w:r w:rsidRPr="00D03B8A">
              <w:rPr>
                <w:rFonts w:ascii="Arial" w:hAnsi="Arial" w:cs="Arial"/>
                <w:b/>
                <w:bCs/>
              </w:rPr>
              <w:t>Comprobación de la compra</w:t>
            </w:r>
          </w:p>
          <w:p w14:paraId="6597F2B0" w14:textId="56C5EBB7" w:rsidR="005C2D7E" w:rsidRPr="005C2D7E" w:rsidRDefault="005C2D7E" w:rsidP="005C2D7E">
            <w:pPr>
              <w:pStyle w:val="Sinespaciado"/>
              <w:numPr>
                <w:ilvl w:val="0"/>
                <w:numId w:val="12"/>
              </w:numPr>
              <w:ind w:left="260" w:hanging="260"/>
              <w:rPr>
                <w:rFonts w:ascii="Arial" w:hAnsi="Arial" w:cs="Arial"/>
              </w:rPr>
            </w:pPr>
            <w:r w:rsidRPr="005C2D7E">
              <w:rPr>
                <w:rFonts w:ascii="Arial" w:hAnsi="Arial" w:cs="Arial"/>
              </w:rPr>
              <w:t>Integro en el expediente de compra (OC, factura, pago a proveedor)</w:t>
            </w:r>
          </w:p>
          <w:p w14:paraId="51D811A7" w14:textId="019D65B9" w:rsidR="005C2D7E" w:rsidRPr="005C2D7E" w:rsidRDefault="005C2D7E" w:rsidP="005C2D7E">
            <w:pPr>
              <w:pStyle w:val="Sinespaciado"/>
              <w:numPr>
                <w:ilvl w:val="0"/>
                <w:numId w:val="12"/>
              </w:numPr>
              <w:ind w:left="260" w:hanging="260"/>
              <w:rPr>
                <w:rFonts w:ascii="Arial" w:hAnsi="Arial" w:cs="Arial"/>
                <w:b/>
                <w:bCs/>
              </w:rPr>
            </w:pPr>
            <w:r w:rsidRPr="005C2D7E">
              <w:rPr>
                <w:rFonts w:ascii="Arial" w:hAnsi="Arial" w:cs="Arial"/>
              </w:rPr>
              <w:t>Capturo en el sistema contable el cargo y numero de factura</w:t>
            </w:r>
          </w:p>
        </w:tc>
        <w:tc>
          <w:tcPr>
            <w:tcW w:w="2867" w:type="dxa"/>
          </w:tcPr>
          <w:p w14:paraId="02232CC3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1D79A3AE" w14:textId="77777777" w:rsidR="005C2D7E" w:rsidRDefault="005C2D7E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Expediente de compra</w:t>
            </w:r>
          </w:p>
          <w:p w14:paraId="692A0B1B" w14:textId="7BAF3A0F" w:rsidR="005C2D7E" w:rsidRPr="002B2A8F" w:rsidRDefault="005C2D7E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Balance en financiero</w:t>
            </w:r>
          </w:p>
        </w:tc>
        <w:tc>
          <w:tcPr>
            <w:tcW w:w="2862" w:type="dxa"/>
          </w:tcPr>
          <w:p w14:paraId="75646EE9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0CF90A0A" w14:textId="77C3EDD3" w:rsidR="005C2D7E" w:rsidRPr="002B2A8F" w:rsidRDefault="005C2D7E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</w:t>
            </w:r>
          </w:p>
        </w:tc>
      </w:tr>
      <w:tr w:rsidR="00D864DF" w:rsidRPr="002B2A8F" w14:paraId="717839A6" w14:textId="77777777" w:rsidTr="002D3BA0">
        <w:tc>
          <w:tcPr>
            <w:tcW w:w="2861" w:type="dxa"/>
            <w:vAlign w:val="center"/>
          </w:tcPr>
          <w:p w14:paraId="0F2908A7" w14:textId="47D2B6B7" w:rsidR="00D864DF" w:rsidRPr="002B2A8F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Calidad</w:t>
            </w:r>
          </w:p>
        </w:tc>
        <w:tc>
          <w:tcPr>
            <w:tcW w:w="2946" w:type="dxa"/>
            <w:vAlign w:val="center"/>
          </w:tcPr>
          <w:p w14:paraId="343DB806" w14:textId="359D1FB6" w:rsidR="00D864DF" w:rsidRPr="002B2A8F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 reporte de no conformidad</w:t>
            </w:r>
          </w:p>
        </w:tc>
        <w:tc>
          <w:tcPr>
            <w:tcW w:w="2862" w:type="dxa"/>
            <w:vAlign w:val="center"/>
          </w:tcPr>
          <w:p w14:paraId="16B2686A" w14:textId="77777777" w:rsidR="00D864DF" w:rsidRDefault="00D03B8A" w:rsidP="00D864DF">
            <w:pPr>
              <w:pStyle w:val="Sinespaciado"/>
              <w:rPr>
                <w:rFonts w:ascii="Arial" w:hAnsi="Arial" w:cs="Arial"/>
                <w:b/>
                <w:bCs/>
              </w:rPr>
            </w:pPr>
            <w:r w:rsidRPr="00D03B8A">
              <w:rPr>
                <w:rFonts w:ascii="Arial" w:hAnsi="Arial" w:cs="Arial"/>
                <w:b/>
                <w:bCs/>
              </w:rPr>
              <w:t>Devolución de compra</w:t>
            </w:r>
          </w:p>
          <w:p w14:paraId="55D8C3D6" w14:textId="6EBE8D02" w:rsidR="00D03B8A" w:rsidRDefault="00D03B8A" w:rsidP="00D03B8A">
            <w:pPr>
              <w:pStyle w:val="Sinespaciado"/>
              <w:numPr>
                <w:ilvl w:val="0"/>
                <w:numId w:val="9"/>
              </w:numPr>
              <w:ind w:left="260" w:hanging="260"/>
              <w:rPr>
                <w:rFonts w:ascii="Arial" w:hAnsi="Arial" w:cs="Arial"/>
              </w:rPr>
            </w:pPr>
            <w:r w:rsidRPr="00D03B8A">
              <w:rPr>
                <w:rFonts w:ascii="Arial" w:hAnsi="Arial" w:cs="Arial"/>
              </w:rPr>
              <w:t>Notificar al proveedor</w:t>
            </w:r>
          </w:p>
          <w:p w14:paraId="3BF4995D" w14:textId="704FB0AA" w:rsidR="00D03B8A" w:rsidRDefault="00D03B8A" w:rsidP="00D03B8A">
            <w:pPr>
              <w:pStyle w:val="Sinespaciado"/>
              <w:numPr>
                <w:ilvl w:val="0"/>
                <w:numId w:val="9"/>
              </w:numPr>
              <w:ind w:left="260" w:hanging="2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Negociar cambio físico</w:t>
            </w:r>
          </w:p>
          <w:p w14:paraId="7E475AB4" w14:textId="63A94968" w:rsidR="00D03B8A" w:rsidRPr="00D03B8A" w:rsidRDefault="00D03B8A" w:rsidP="00D03B8A">
            <w:pPr>
              <w:pStyle w:val="Sinespaciado"/>
              <w:numPr>
                <w:ilvl w:val="0"/>
                <w:numId w:val="9"/>
              </w:numPr>
              <w:ind w:left="260" w:hanging="2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Recibir producto de cambio físico</w:t>
            </w:r>
          </w:p>
          <w:p w14:paraId="3EC9915A" w14:textId="6737344E" w:rsidR="00D03B8A" w:rsidRPr="00D03B8A" w:rsidRDefault="00D03B8A" w:rsidP="00D864DF">
            <w:pPr>
              <w:pStyle w:val="Sinespaciad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67" w:type="dxa"/>
          </w:tcPr>
          <w:p w14:paraId="63CCEF5D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410074BB" w14:textId="738FE672" w:rsidR="00D03B8A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Devolución del producto</w:t>
            </w:r>
          </w:p>
          <w:p w14:paraId="2FE13B02" w14:textId="63110DF7" w:rsidR="00D03B8A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Producto a cambio</w:t>
            </w:r>
          </w:p>
          <w:p w14:paraId="55D9F4FF" w14:textId="0958DF5E" w:rsidR="00D03B8A" w:rsidRPr="002B2A8F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</w:tc>
        <w:tc>
          <w:tcPr>
            <w:tcW w:w="2862" w:type="dxa"/>
          </w:tcPr>
          <w:p w14:paraId="7DE5C28F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2598C988" w14:textId="70E91F66" w:rsidR="00D03B8A" w:rsidRPr="002B2A8F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Calidad</w:t>
            </w:r>
          </w:p>
        </w:tc>
      </w:tr>
      <w:tr w:rsidR="00D864DF" w:rsidRPr="002B2A8F" w14:paraId="2413F8A4" w14:textId="77777777" w:rsidTr="002D3BA0">
        <w:tc>
          <w:tcPr>
            <w:tcW w:w="2861" w:type="dxa"/>
            <w:vAlign w:val="center"/>
          </w:tcPr>
          <w:p w14:paraId="7654421D" w14:textId="787500C8" w:rsidR="00D864DF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Proveedor</w:t>
            </w:r>
          </w:p>
        </w:tc>
        <w:tc>
          <w:tcPr>
            <w:tcW w:w="2946" w:type="dxa"/>
            <w:vAlign w:val="center"/>
          </w:tcPr>
          <w:p w14:paraId="1979470D" w14:textId="13DCF47D" w:rsidR="00D864DF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acepta devolución</w:t>
            </w:r>
          </w:p>
        </w:tc>
        <w:tc>
          <w:tcPr>
            <w:tcW w:w="2862" w:type="dxa"/>
            <w:vAlign w:val="center"/>
          </w:tcPr>
          <w:p w14:paraId="0B898AAD" w14:textId="44DF9422" w:rsidR="00D03B8A" w:rsidRPr="00D03B8A" w:rsidRDefault="00D03B8A" w:rsidP="00D03B8A">
            <w:pPr>
              <w:pStyle w:val="Sinespaciado"/>
              <w:rPr>
                <w:rFonts w:ascii="Arial" w:hAnsi="Arial" w:cs="Arial"/>
                <w:b/>
                <w:bCs/>
              </w:rPr>
            </w:pPr>
            <w:r w:rsidRPr="00D03B8A">
              <w:rPr>
                <w:rFonts w:ascii="Arial" w:hAnsi="Arial" w:cs="Arial"/>
                <w:b/>
                <w:bCs/>
              </w:rPr>
              <w:t>Solicitar devolución del pago</w:t>
            </w:r>
          </w:p>
          <w:p w14:paraId="3381EB74" w14:textId="41C3B1D2" w:rsidR="00D03B8A" w:rsidRDefault="00D03B8A" w:rsidP="00D03B8A">
            <w:pPr>
              <w:pStyle w:val="Sinespaciado"/>
              <w:numPr>
                <w:ilvl w:val="0"/>
                <w:numId w:val="10"/>
              </w:numPr>
              <w:ind w:left="260" w:hanging="2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Solicitar nota de crédito</w:t>
            </w:r>
          </w:p>
          <w:p w14:paraId="5CA78295" w14:textId="2D694043" w:rsidR="00D03B8A" w:rsidRDefault="00D03B8A" w:rsidP="00D03B8A">
            <w:pPr>
              <w:pStyle w:val="Sinespaciado"/>
              <w:numPr>
                <w:ilvl w:val="0"/>
                <w:numId w:val="10"/>
              </w:numPr>
              <w:ind w:left="260" w:hanging="2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Solicitar reembolso del pago</w:t>
            </w:r>
          </w:p>
        </w:tc>
        <w:tc>
          <w:tcPr>
            <w:tcW w:w="2867" w:type="dxa"/>
          </w:tcPr>
          <w:p w14:paraId="502C0F69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2D514D24" w14:textId="77777777" w:rsidR="00D03B8A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Ingreso del dinero por reembolso</w:t>
            </w:r>
          </w:p>
          <w:p w14:paraId="4E263E0F" w14:textId="77777777" w:rsidR="00D03B8A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 de crédito</w:t>
            </w:r>
          </w:p>
          <w:p w14:paraId="21496533" w14:textId="0AB4345C" w:rsidR="00D03B8A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Cancelación de la factura</w:t>
            </w:r>
          </w:p>
        </w:tc>
        <w:tc>
          <w:tcPr>
            <w:tcW w:w="2862" w:type="dxa"/>
          </w:tcPr>
          <w:p w14:paraId="74B9624F" w14:textId="77777777" w:rsidR="00D864DF" w:rsidRDefault="00D864DF" w:rsidP="00D864DF">
            <w:pPr>
              <w:pStyle w:val="Sinespaciado"/>
              <w:jc w:val="center"/>
              <w:rPr>
                <w:rFonts w:ascii="Arial" w:hAnsi="Arial" w:cs="Arial"/>
              </w:rPr>
            </w:pPr>
          </w:p>
          <w:p w14:paraId="17BC0B8E" w14:textId="1EEC36AE" w:rsidR="00D03B8A" w:rsidRDefault="00D03B8A" w:rsidP="00D864DF">
            <w:pPr>
              <w:pStyle w:val="Sinespaciad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Tesorería / administración</w:t>
            </w:r>
          </w:p>
        </w:tc>
      </w:tr>
    </w:tbl>
    <w:p w14:paraId="4522988F" w14:textId="77777777" w:rsidR="002B2A8F" w:rsidRDefault="002B2A8F" w:rsidP="002B2A8F">
      <w:pPr>
        <w:pStyle w:val="Sinespaciado"/>
        <w:rPr>
          <w:rFonts w:ascii="Arial" w:hAnsi="Arial" w:cs="Arial"/>
        </w:rPr>
      </w:pPr>
    </w:p>
    <w:sectPr w:rsidR="002B2A8F" w:rsidSect="002B2A8F">
      <w:pgSz w:w="15840" w:h="12240" w:orient="landscape"/>
      <w:pgMar w:top="709" w:right="81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772AF"/>
    <w:multiLevelType w:val="hybridMultilevel"/>
    <w:tmpl w:val="16D08308"/>
    <w:lvl w:ilvl="0" w:tplc="970AC4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43B13"/>
    <w:multiLevelType w:val="hybridMultilevel"/>
    <w:tmpl w:val="23C22FD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2E8D"/>
    <w:multiLevelType w:val="hybridMultilevel"/>
    <w:tmpl w:val="1088A95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340CE"/>
    <w:multiLevelType w:val="hybridMultilevel"/>
    <w:tmpl w:val="DACED10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74F9A"/>
    <w:multiLevelType w:val="hybridMultilevel"/>
    <w:tmpl w:val="32DC70B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60F20"/>
    <w:multiLevelType w:val="hybridMultilevel"/>
    <w:tmpl w:val="EBA23B1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05FC9"/>
    <w:multiLevelType w:val="hybridMultilevel"/>
    <w:tmpl w:val="D90662E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B7ADC"/>
    <w:multiLevelType w:val="hybridMultilevel"/>
    <w:tmpl w:val="1F9E6A8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83C70"/>
    <w:multiLevelType w:val="hybridMultilevel"/>
    <w:tmpl w:val="2C307B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C1600"/>
    <w:multiLevelType w:val="hybridMultilevel"/>
    <w:tmpl w:val="4C502016"/>
    <w:lvl w:ilvl="0" w:tplc="76FAD1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DE2720"/>
    <w:multiLevelType w:val="hybridMultilevel"/>
    <w:tmpl w:val="A3BAB9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87D13"/>
    <w:multiLevelType w:val="hybridMultilevel"/>
    <w:tmpl w:val="FF8C3C64"/>
    <w:lvl w:ilvl="0" w:tplc="711CB9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006">
    <w:abstractNumId w:val="11"/>
  </w:num>
  <w:num w:numId="2" w16cid:durableId="1123812587">
    <w:abstractNumId w:val="0"/>
  </w:num>
  <w:num w:numId="3" w16cid:durableId="60980611">
    <w:abstractNumId w:val="9"/>
  </w:num>
  <w:num w:numId="4" w16cid:durableId="814565532">
    <w:abstractNumId w:val="10"/>
  </w:num>
  <w:num w:numId="5" w16cid:durableId="226767424">
    <w:abstractNumId w:val="3"/>
  </w:num>
  <w:num w:numId="6" w16cid:durableId="1876849681">
    <w:abstractNumId w:val="1"/>
  </w:num>
  <w:num w:numId="7" w16cid:durableId="2077311704">
    <w:abstractNumId w:val="2"/>
  </w:num>
  <w:num w:numId="8" w16cid:durableId="189924725">
    <w:abstractNumId w:val="8"/>
  </w:num>
  <w:num w:numId="9" w16cid:durableId="1897005170">
    <w:abstractNumId w:val="7"/>
  </w:num>
  <w:num w:numId="10" w16cid:durableId="1195389335">
    <w:abstractNumId w:val="6"/>
  </w:num>
  <w:num w:numId="11" w16cid:durableId="362439800">
    <w:abstractNumId w:val="5"/>
  </w:num>
  <w:num w:numId="12" w16cid:durableId="16054551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8E3"/>
    <w:rsid w:val="00000789"/>
    <w:rsid w:val="00037FD3"/>
    <w:rsid w:val="00050356"/>
    <w:rsid w:val="0007248A"/>
    <w:rsid w:val="000C324C"/>
    <w:rsid w:val="000D7DE4"/>
    <w:rsid w:val="001325F0"/>
    <w:rsid w:val="00182B0B"/>
    <w:rsid w:val="001C317B"/>
    <w:rsid w:val="001C571D"/>
    <w:rsid w:val="001D4181"/>
    <w:rsid w:val="00282793"/>
    <w:rsid w:val="00285386"/>
    <w:rsid w:val="002A6C18"/>
    <w:rsid w:val="002B2A8F"/>
    <w:rsid w:val="002D3BA0"/>
    <w:rsid w:val="002F1337"/>
    <w:rsid w:val="00373331"/>
    <w:rsid w:val="003E484B"/>
    <w:rsid w:val="003F47B8"/>
    <w:rsid w:val="00471B89"/>
    <w:rsid w:val="00487049"/>
    <w:rsid w:val="004C2FBC"/>
    <w:rsid w:val="004D0BF9"/>
    <w:rsid w:val="005033A5"/>
    <w:rsid w:val="005134F6"/>
    <w:rsid w:val="005468E3"/>
    <w:rsid w:val="00550A64"/>
    <w:rsid w:val="00580B21"/>
    <w:rsid w:val="005812FB"/>
    <w:rsid w:val="005C2D7E"/>
    <w:rsid w:val="005E31EF"/>
    <w:rsid w:val="00633CF1"/>
    <w:rsid w:val="00646CD6"/>
    <w:rsid w:val="006909EE"/>
    <w:rsid w:val="006D7756"/>
    <w:rsid w:val="00736A4F"/>
    <w:rsid w:val="00792143"/>
    <w:rsid w:val="007A5508"/>
    <w:rsid w:val="007C1118"/>
    <w:rsid w:val="007D0254"/>
    <w:rsid w:val="008047C9"/>
    <w:rsid w:val="00835F2E"/>
    <w:rsid w:val="00857DFE"/>
    <w:rsid w:val="00860A0D"/>
    <w:rsid w:val="008A5E2D"/>
    <w:rsid w:val="008C3C4B"/>
    <w:rsid w:val="008E7A5B"/>
    <w:rsid w:val="008F6927"/>
    <w:rsid w:val="00903E7D"/>
    <w:rsid w:val="009052C8"/>
    <w:rsid w:val="009A788F"/>
    <w:rsid w:val="009B15DD"/>
    <w:rsid w:val="009F1959"/>
    <w:rsid w:val="00A14C16"/>
    <w:rsid w:val="00AB2B9A"/>
    <w:rsid w:val="00C35227"/>
    <w:rsid w:val="00C36FD2"/>
    <w:rsid w:val="00C43FBB"/>
    <w:rsid w:val="00C865F1"/>
    <w:rsid w:val="00CF6926"/>
    <w:rsid w:val="00D0335D"/>
    <w:rsid w:val="00D03B8A"/>
    <w:rsid w:val="00D04351"/>
    <w:rsid w:val="00D13ED8"/>
    <w:rsid w:val="00D864DF"/>
    <w:rsid w:val="00D97403"/>
    <w:rsid w:val="00DB7C51"/>
    <w:rsid w:val="00E010A3"/>
    <w:rsid w:val="00E45239"/>
    <w:rsid w:val="00E52D63"/>
    <w:rsid w:val="00F65FC0"/>
    <w:rsid w:val="00F71603"/>
    <w:rsid w:val="00F7725F"/>
    <w:rsid w:val="00F9317D"/>
    <w:rsid w:val="00FD7B0F"/>
    <w:rsid w:val="00FF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D309B"/>
  <w15:docId w15:val="{60170017-0EDE-4565-94FD-DD8D92DE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B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A8F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2B2A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532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</dc:creator>
  <cp:lastModifiedBy>SGC</cp:lastModifiedBy>
  <cp:revision>2</cp:revision>
  <dcterms:created xsi:type="dcterms:W3CDTF">2025-05-18T15:02:00Z</dcterms:created>
  <dcterms:modified xsi:type="dcterms:W3CDTF">2025-05-18T15:02:00Z</dcterms:modified>
</cp:coreProperties>
</file>